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81" w:rsidRDefault="00EC30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423pt;margin-top:688.5pt;width:93.05pt;height:17.25pt;z-index:251691008" stroked="f">
            <v:textbox>
              <w:txbxContent>
                <w:p w:rsidR="00EC3025" w:rsidRDefault="00EC3025">
                  <w:r>
                    <w:t>Attachment 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76pt;margin-top:600pt;width:176.25pt;height:44.25pt;z-index:251685888" strokecolor="#8064a2 [3207]" strokeweight="1.5pt">
            <v:textbox>
              <w:txbxContent>
                <w:p w:rsidR="00E51E25" w:rsidRPr="00B40007" w:rsidRDefault="001C3EAB" w:rsidP="00E51E25">
                  <w:pPr>
                    <w:jc w:val="center"/>
                  </w:pPr>
                  <w:r>
                    <w:t xml:space="preserve">Follow up </w:t>
                  </w:r>
                  <w:r w:rsidR="00E51E25" w:rsidRPr="00B40007">
                    <w:t xml:space="preserve">CFT meetings will </w:t>
                  </w:r>
                  <w:r w:rsidR="00AD6EDE">
                    <w:t>occur at least</w:t>
                  </w:r>
                  <w:r w:rsidR="00E51E25" w:rsidRPr="00B40007">
                    <w:t xml:space="preserve"> </w:t>
                  </w:r>
                  <w:r w:rsidR="00AD6EDE">
                    <w:t xml:space="preserve">once </w:t>
                  </w:r>
                  <w:r w:rsidR="00E51E25" w:rsidRPr="00B40007">
                    <w:t>every 90 days</w:t>
                  </w:r>
                  <w:r w:rsidR="00EC3025">
                    <w:t>.</w:t>
                  </w:r>
                </w:p>
                <w:p w:rsidR="00E51E25" w:rsidRDefault="00E51E25" w:rsidP="00E51E25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22.5pt;margin-top:120.75pt;width:182.25pt;height:42.75pt;z-index:251667456" strokecolor="#c0504d [3205]" strokeweight="1.5pt">
            <v:textbox>
              <w:txbxContent>
                <w:p w:rsidR="003B2713" w:rsidRDefault="003B2713">
                  <w:r>
                    <w:t xml:space="preserve">Options team completes ASQ with child and parent (or care provider).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32.5pt;margin-top:244.5pt;width:279.75pt;height:55.5pt;z-index:251679744" strokecolor="#8064a2 [3207]" strokeweight="1.5pt">
            <v:textbox>
              <w:txbxContent>
                <w:p w:rsidR="003B2713" w:rsidRDefault="003B2713">
                  <w:r>
                    <w:t xml:space="preserve">The Katie A. </w:t>
                  </w:r>
                  <w:r w:rsidR="00EC3025">
                    <w:t>Coordinator</w:t>
                  </w:r>
                  <w:r>
                    <w:t xml:space="preserve"> will complete a Subclass Evaluation if any initial qualifiers are met on the MH Screening. </w:t>
                  </w:r>
                </w:p>
              </w:txbxContent>
            </v:textbox>
          </v:shape>
        </w:pict>
      </w:r>
      <w:r w:rsidR="00D1570A">
        <w:rPr>
          <w:noProof/>
        </w:rPr>
        <w:pict>
          <v:shape id="_x0000_s1026" type="#_x0000_t202" style="position:absolute;margin-left:135pt;margin-top:3pt;width:154.5pt;height:38.25pt;z-index:251658240" strokecolor="#548dd4 [1951]" strokeweight="1.5pt">
            <v:textbox>
              <w:txbxContent>
                <w:p w:rsidR="00E51E25" w:rsidRDefault="00AD6EDE" w:rsidP="00E51E25">
                  <w:pPr>
                    <w:spacing w:after="0"/>
                    <w:jc w:val="center"/>
                  </w:pPr>
                  <w:r>
                    <w:t>Report of Abuse/Neglect -</w:t>
                  </w:r>
                </w:p>
                <w:p w:rsidR="003B2713" w:rsidRDefault="003B2713" w:rsidP="00E51E25">
                  <w:pPr>
                    <w:spacing w:after="0"/>
                    <w:jc w:val="center"/>
                  </w:pPr>
                  <w:r>
                    <w:t>Emergency Response</w:t>
                  </w:r>
                </w:p>
              </w:txbxContent>
            </v:textbox>
          </v:shape>
        </w:pict>
      </w:r>
      <w:r w:rsidR="00D1570A">
        <w:rPr>
          <w:noProof/>
        </w:rPr>
        <w:pict>
          <v:shape id="_x0000_s1055" type="#_x0000_t202" style="position:absolute;margin-left:380.3pt;margin-top:408.75pt;width:135.75pt;height:150pt;z-index:251687936" strokecolor="#8064a2 [3207]" strokeweight="1.5pt">
            <v:textbox>
              <w:txbxContent>
                <w:p w:rsidR="00E51E25" w:rsidRDefault="00E51E25" w:rsidP="00E51E25">
                  <w:proofErr w:type="gramStart"/>
                  <w:r>
                    <w:t>If the client is only open to an Org Provider (no med services), the HRT Facilitator will schedule and facilitate a CFT within 30 days.</w:t>
                  </w:r>
                  <w:proofErr w:type="gramEnd"/>
                  <w:r>
                    <w:t xml:space="preserve">  The facilitator will supply a copy of the meeting notes to the </w:t>
                  </w:r>
                  <w:r w:rsidR="00AD6EDE">
                    <w:t>Katie A. Analyst</w:t>
                  </w:r>
                  <w:r>
                    <w:t>.</w:t>
                  </w:r>
                </w:p>
              </w:txbxContent>
            </v:textbox>
          </v:shape>
        </w:pict>
      </w:r>
      <w:r w:rsidR="00D1570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62.25pt;margin-top:476.25pt;width:18.05pt;height:0;z-index:251686912" o:connectortype="straight">
            <v:stroke endarrow="block"/>
          </v:shape>
        </w:pict>
      </w:r>
      <w:r w:rsidR="00D1570A">
        <w:rPr>
          <w:noProof/>
        </w:rPr>
        <w:pict>
          <v:shape id="_x0000_s1051" type="#_x0000_t202" style="position:absolute;margin-left:201.75pt;margin-top:417.75pt;width:160.5pt;height:116.25pt;z-index:251683840" strokecolor="#8064a2 [3207]" strokeweight="1.5pt">
            <v:textbox>
              <w:txbxContent>
                <w:p w:rsidR="003B2713" w:rsidRPr="00B40007" w:rsidRDefault="003B2713" w:rsidP="003B2713">
                  <w:r>
                    <w:t xml:space="preserve">The Clinician associated with the client will schedule </w:t>
                  </w:r>
                  <w:r w:rsidR="001C3EAB">
                    <w:t xml:space="preserve">and facilitate </w:t>
                  </w:r>
                  <w:r>
                    <w:t>a</w:t>
                  </w:r>
                  <w:r w:rsidRPr="00B40007">
                    <w:t xml:space="preserve"> Child and Family Team (CFT) meeting within 30 days</w:t>
                  </w:r>
                  <w:r>
                    <w:t xml:space="preserve">.  The Clinician will supply a copy of the meeting notes to the </w:t>
                  </w:r>
                  <w:r w:rsidR="00AD6EDE">
                    <w:t>Katie A. Analyst</w:t>
                  </w:r>
                  <w:r>
                    <w:t>.</w:t>
                  </w:r>
                </w:p>
                <w:p w:rsidR="003B2713" w:rsidRDefault="003B2713" w:rsidP="003B2713"/>
              </w:txbxContent>
            </v:textbox>
          </v:shape>
        </w:pict>
      </w:r>
      <w:r w:rsidR="00D1570A">
        <w:rPr>
          <w:noProof/>
        </w:rPr>
        <w:pict>
          <v:shape id="_x0000_s1033" type="#_x0000_t202" style="position:absolute;margin-left:75.75pt;margin-top:434.25pt;width:108pt;height:115.5pt;z-index:251665408" strokecolor="#f79646 [3209]" strokeweight="1.5pt">
            <v:textbox>
              <w:txbxContent>
                <w:p w:rsidR="003B2713" w:rsidRDefault="003B2713">
                  <w:r>
                    <w:t>Ongoing SW will receive a MH Re-Screening form at 90 days and annually for those children not open to MH Services</w:t>
                  </w:r>
                </w:p>
              </w:txbxContent>
            </v:textbox>
          </v:shape>
        </w:pict>
      </w:r>
      <w:r w:rsidR="00D1570A">
        <w:rPr>
          <w:noProof/>
        </w:rPr>
        <w:pict>
          <v:shape id="_x0000_s1057" type="#_x0000_t32" style="position:absolute;margin-left:380.25pt;margin-top:558.75pt;width:42.75pt;height:41.25pt;flip:x;z-index:251689984" o:connectortype="straight">
            <v:stroke endarrow="block"/>
          </v:shape>
        </w:pict>
      </w:r>
      <w:r w:rsidR="00D1570A">
        <w:rPr>
          <w:noProof/>
        </w:rPr>
        <w:pict>
          <v:shape id="_x0000_s1056" type="#_x0000_t32" style="position:absolute;margin-left:303.75pt;margin-top:534pt;width:44.25pt;height:66pt;z-index:251688960" o:connectortype="straight">
            <v:stroke endarrow="block"/>
          </v:shape>
        </w:pict>
      </w:r>
      <w:r w:rsidR="00D1570A">
        <w:rPr>
          <w:noProof/>
        </w:rPr>
        <w:pict>
          <v:shape id="_x0000_s1034" type="#_x0000_t202" style="position:absolute;margin-left:-39pt;margin-top:434.25pt;width:105pt;height:86.25pt;z-index:251666432" strokecolor="#f79646 [3209]" strokeweight="1.5pt">
            <v:textbox>
              <w:txbxContent>
                <w:p w:rsidR="003B2713" w:rsidRDefault="003B2713">
                  <w:r>
                    <w:t>A MH Assessment establishes Medical Necessity, the Clinician will write a treatment plan</w:t>
                  </w:r>
                </w:p>
              </w:txbxContent>
            </v:textbox>
          </v:shape>
        </w:pict>
      </w:r>
      <w:r w:rsidR="00D1570A">
        <w:rPr>
          <w:noProof/>
        </w:rPr>
        <w:pict>
          <v:shape id="_x0000_s1046" type="#_x0000_t32" style="position:absolute;margin-left:120pt;margin-top:401.25pt;width:7.5pt;height:33pt;z-index:251678720" o:connectortype="straight">
            <v:stroke endarrow="block"/>
          </v:shape>
        </w:pict>
      </w:r>
      <w:r w:rsidR="00D1570A">
        <w:rPr>
          <w:noProof/>
        </w:rPr>
        <w:pict>
          <v:shape id="_x0000_s1045" type="#_x0000_t32" style="position:absolute;margin-left:11.25pt;margin-top:401.25pt;width:7.5pt;height:33pt;flip:x;z-index:251677696" o:connectortype="straight">
            <v:stroke endarrow="block"/>
          </v:shape>
        </w:pict>
      </w:r>
      <w:r w:rsidR="00D1570A">
        <w:rPr>
          <w:noProof/>
        </w:rPr>
        <w:pict>
          <v:shape id="_x0000_s1032" type="#_x0000_t202" style="position:absolute;margin-left:-9pt;margin-top:349.5pt;width:170.25pt;height:51.75pt;z-index:251664384" strokecolor="#f79646 [3209]" strokeweight="1.5pt">
            <v:textbox>
              <w:txbxContent>
                <w:p w:rsidR="003B2713" w:rsidRDefault="003B2713" w:rsidP="006C7381">
                  <w:pPr>
                    <w:spacing w:after="0"/>
                    <w:jc w:val="center"/>
                  </w:pPr>
                  <w:r>
                    <w:t>The child is referred to a Clinician (internal or Org Provider)</w:t>
                  </w:r>
                </w:p>
                <w:p w:rsidR="003B2713" w:rsidRDefault="003B2713" w:rsidP="006C7381">
                  <w:pPr>
                    <w:spacing w:after="0"/>
                    <w:jc w:val="center"/>
                  </w:pPr>
                  <w:r>
                    <w:t>Yes</w:t>
                  </w:r>
                  <w:r>
                    <w:tab/>
                  </w:r>
                  <w:r>
                    <w:tab/>
                  </w:r>
                  <w:r>
                    <w:tab/>
                    <w:t>No</w:t>
                  </w:r>
                </w:p>
              </w:txbxContent>
            </v:textbox>
          </v:shape>
        </w:pict>
      </w:r>
      <w:r w:rsidR="00D1570A">
        <w:rPr>
          <w:noProof/>
        </w:rPr>
        <w:pict>
          <v:shape id="_x0000_s1052" type="#_x0000_t32" style="position:absolute;margin-left:312pt;margin-top:390.75pt;width:0;height:27pt;z-index:251684864" o:connectortype="straight">
            <v:stroke endarrow="block"/>
          </v:shape>
        </w:pict>
      </w:r>
      <w:r w:rsidR="00D1570A">
        <w:rPr>
          <w:noProof/>
        </w:rPr>
        <w:pict>
          <v:shape id="_x0000_s1050" type="#_x0000_t32" style="position:absolute;margin-left:348pt;margin-top:303.75pt;width:0;height:18pt;z-index:251682816" o:connectortype="straight">
            <v:stroke endarrow="block"/>
          </v:shape>
        </w:pict>
      </w:r>
      <w:r w:rsidR="00D1570A">
        <w:rPr>
          <w:noProof/>
        </w:rPr>
        <w:pict>
          <v:shape id="_x0000_s1049" type="#_x0000_t202" style="position:absolute;margin-left:245.25pt;margin-top:321.75pt;width:230.25pt;height:69pt;z-index:251681792" strokecolor="#8064a2 [3207]" strokeweight="1.5pt">
            <v:textbox>
              <w:txbxContent>
                <w:p w:rsidR="003B2713" w:rsidRPr="00B40007" w:rsidRDefault="003B2713" w:rsidP="003B2713">
                  <w:pPr>
                    <w:jc w:val="center"/>
                  </w:pPr>
                  <w:r>
                    <w:t xml:space="preserve">If the child meets Katie A. Subclass qualification the Katie A </w:t>
                  </w:r>
                  <w:r w:rsidR="00EC3025">
                    <w:t>Coordinator</w:t>
                  </w:r>
                  <w:r>
                    <w:t xml:space="preserve"> will send this information to the SW, Clinician, Electronic Health Record Team, Analyst and File Bound.</w:t>
                  </w:r>
                </w:p>
                <w:p w:rsidR="003B2713" w:rsidRDefault="003B2713" w:rsidP="003B2713"/>
              </w:txbxContent>
            </v:textbox>
          </v:shape>
        </w:pict>
      </w:r>
      <w:r w:rsidR="00D1570A">
        <w:rPr>
          <w:noProof/>
        </w:rPr>
        <w:pict>
          <v:shape id="_x0000_s1048" type="#_x0000_t32" style="position:absolute;margin-left:191.25pt;margin-top:291pt;width:41.25pt;height:0;z-index:251680768" o:connectortype="straight">
            <v:stroke endarrow="block"/>
          </v:shape>
        </w:pict>
      </w:r>
      <w:r w:rsidR="00D1570A">
        <w:rPr>
          <w:noProof/>
        </w:rPr>
        <w:pict>
          <v:shape id="_x0000_s1036" type="#_x0000_t202" style="position:absolute;margin-left:351.75pt;margin-top:180pt;width:123.75pt;height:44.25pt;z-index:251668480" strokecolor="#c0504d [3205]" strokeweight="1.5pt">
            <v:textbox>
              <w:txbxContent>
                <w:p w:rsidR="003B2713" w:rsidRDefault="003B2713" w:rsidP="00A85AFA">
                  <w:pPr>
                    <w:jc w:val="center"/>
                  </w:pPr>
                  <w:r>
                    <w:t>ASQ rescreening is completed annually</w:t>
                  </w:r>
                </w:p>
              </w:txbxContent>
            </v:textbox>
          </v:shape>
        </w:pict>
      </w:r>
      <w:r w:rsidR="00D1570A">
        <w:rPr>
          <w:noProof/>
        </w:rPr>
        <w:pict>
          <v:shape id="_x0000_s1043" type="#_x0000_t32" style="position:absolute;margin-left:409.5pt;margin-top:164.25pt;width:.75pt;height:15.75pt;z-index:251675648" o:connectortype="straight">
            <v:stroke endarrow="block"/>
          </v:shape>
        </w:pict>
      </w:r>
      <w:r w:rsidR="00D1570A">
        <w:rPr>
          <w:noProof/>
        </w:rPr>
        <w:pict>
          <v:shape id="_x0000_s1041" type="#_x0000_t32" style="position:absolute;margin-left:409.5pt;margin-top:105pt;width:0;height:15.75pt;z-index:251673600" o:connectortype="straight">
            <v:stroke endarrow="block"/>
          </v:shape>
        </w:pict>
      </w:r>
      <w:r w:rsidR="00D1570A">
        <w:rPr>
          <w:noProof/>
        </w:rPr>
        <w:pict>
          <v:shape id="_x0000_s1039" type="#_x0000_t32" style="position:absolute;margin-left:283.5pt;margin-top:82.5pt;width:52.5pt;height:.05pt;z-index:251671552" o:connectortype="straight">
            <v:stroke endarrow="block"/>
          </v:shape>
        </w:pict>
      </w:r>
      <w:r w:rsidR="00D1570A">
        <w:rPr>
          <w:noProof/>
        </w:rPr>
        <w:pict>
          <v:shape id="_x0000_s1029" type="#_x0000_t202" style="position:absolute;margin-left:336pt;margin-top:52.5pt;width:144.75pt;height:52.5pt;z-index:251661312" strokecolor="#c0504d [3205]" strokeweight="1.5pt">
            <v:textbox>
              <w:txbxContent>
                <w:p w:rsidR="003B2713" w:rsidRDefault="003B2713" w:rsidP="00A85AFA">
                  <w:pPr>
                    <w:jc w:val="center"/>
                  </w:pPr>
                  <w:r>
                    <w:t>Options Nurse completes ASQ Screening on children age 0-5</w:t>
                  </w:r>
                </w:p>
              </w:txbxContent>
            </v:textbox>
          </v:shape>
        </w:pict>
      </w:r>
      <w:r w:rsidR="00D1570A">
        <w:rPr>
          <w:noProof/>
        </w:rPr>
        <w:pict>
          <v:shape id="_x0000_s1044" type="#_x0000_t32" style="position:absolute;margin-left:75.75pt;margin-top:321.75pt;width:0;height:27.75pt;z-index:251676672" o:connectortype="straight">
            <v:stroke endarrow="block"/>
          </v:shape>
        </w:pict>
      </w:r>
      <w:r w:rsidR="00D1570A">
        <w:rPr>
          <w:noProof/>
        </w:rPr>
        <w:pict>
          <v:shape id="_x0000_s1031" type="#_x0000_t202" style="position:absolute;margin-left:-18.75pt;margin-top:254.25pt;width:210pt;height:67.5pt;z-index:251663360" strokecolor="#9bbb59 [3206]" strokeweight="1.5pt">
            <v:textbox>
              <w:txbxContent>
                <w:p w:rsidR="003B2713" w:rsidRDefault="003B2713">
                  <w:r>
                    <w:t xml:space="preserve">The Access Clinician completes Triage Process and sends Ongoing SW copy of the Disposition Form and a copy of the MH Screening the Analyst.  </w:t>
                  </w:r>
                </w:p>
              </w:txbxContent>
            </v:textbox>
          </v:shape>
        </w:pict>
      </w:r>
      <w:r w:rsidR="00D1570A">
        <w:rPr>
          <w:noProof/>
        </w:rPr>
        <w:pict>
          <v:shape id="_x0000_s1042" type="#_x0000_t32" style="position:absolute;margin-left:111pt;margin-top:234.75pt;width:0;height:19.5pt;z-index:251674624" o:connectortype="straight">
            <v:stroke endarrow="block"/>
          </v:shape>
        </w:pict>
      </w:r>
      <w:r w:rsidR="00D1570A">
        <w:rPr>
          <w:noProof/>
        </w:rPr>
        <w:pict>
          <v:shape id="_x0000_s1030" type="#_x0000_t202" style="position:absolute;margin-left:41.25pt;margin-top:195.75pt;width:140.25pt;height:39pt;z-index:251662336" strokecolor="#9bbb59 [3206]" strokeweight="1.5pt">
            <v:textbox>
              <w:txbxContent>
                <w:p w:rsidR="003B2713" w:rsidRDefault="003B2713" w:rsidP="00A85AFA">
                  <w:pPr>
                    <w:jc w:val="center"/>
                  </w:pPr>
                  <w:r>
                    <w:t>SW gives the MH Screening to the Access Clinician</w:t>
                  </w:r>
                </w:p>
              </w:txbxContent>
            </v:textbox>
          </v:shape>
        </w:pict>
      </w:r>
      <w:r w:rsidR="00D1570A">
        <w:rPr>
          <w:noProof/>
        </w:rPr>
        <w:pict>
          <v:shape id="_x0000_s1040" type="#_x0000_t32" style="position:absolute;margin-left:111pt;margin-top:180pt;width:0;height:15.75pt;z-index:251672576" o:connectortype="straight">
            <v:stroke endarrow="block"/>
          </v:shape>
        </w:pict>
      </w:r>
      <w:r w:rsidR="00D1570A">
        <w:rPr>
          <w:noProof/>
        </w:rPr>
        <w:pict>
          <v:shape id="_x0000_s1028" type="#_x0000_t202" style="position:absolute;margin-left:41.25pt;margin-top:127.5pt;width:150pt;height:52.5pt;z-index:251660288" strokecolor="#9bbb59 [3206]" strokeweight="1.5pt">
            <v:textbox>
              <w:txbxContent>
                <w:p w:rsidR="003B2713" w:rsidRDefault="003B2713" w:rsidP="00A85AFA">
                  <w:pPr>
                    <w:jc w:val="center"/>
                  </w:pPr>
                  <w:r>
                    <w:t>Intake SW completes the MH Screening on children over age 5</w:t>
                  </w:r>
                </w:p>
              </w:txbxContent>
            </v:textbox>
          </v:shape>
        </w:pict>
      </w:r>
      <w:r w:rsidR="00D1570A">
        <w:rPr>
          <w:noProof/>
        </w:rPr>
        <w:pict>
          <v:shape id="_x0000_s1038" type="#_x0000_t32" style="position:absolute;margin-left:149.25pt;margin-top:105pt;width:18.75pt;height:22.5pt;flip:x;z-index:251670528" o:connectortype="straight">
            <v:stroke endarrow="block"/>
          </v:shape>
        </w:pict>
      </w:r>
      <w:r w:rsidR="00D1570A">
        <w:rPr>
          <w:noProof/>
        </w:rPr>
        <w:pict>
          <v:shape id="_x0000_s1027" type="#_x0000_t202" style="position:absolute;margin-left:139.5pt;margin-top:60.75pt;width:2in;height:44.25pt;z-index:251659264" strokecolor="#548dd4 [1951]" strokeweight="1.5pt">
            <v:textbox>
              <w:txbxContent>
                <w:p w:rsidR="003B2713" w:rsidRDefault="003B2713" w:rsidP="00A85AFA">
                  <w:pPr>
                    <w:jc w:val="center"/>
                  </w:pPr>
                  <w:r>
                    <w:t>Child/Youth comes into Temporary Custody</w:t>
                  </w:r>
                </w:p>
              </w:txbxContent>
            </v:textbox>
          </v:shape>
        </w:pict>
      </w:r>
      <w:r w:rsidR="00D1570A">
        <w:rPr>
          <w:noProof/>
        </w:rPr>
        <w:pict>
          <v:shape id="_x0000_s1037" type="#_x0000_t32" style="position:absolute;margin-left:213.75pt;margin-top:41.25pt;width:0;height:19.5pt;z-index:251669504" o:connectortype="straight">
            <v:stroke endarrow="block"/>
          </v:shape>
        </w:pict>
      </w:r>
    </w:p>
    <w:sectPr w:rsidR="006C7381" w:rsidSect="00C30C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13" w:rsidRDefault="003B2713" w:rsidP="00A2768D">
      <w:pPr>
        <w:spacing w:after="0" w:line="240" w:lineRule="auto"/>
      </w:pPr>
      <w:r>
        <w:separator/>
      </w:r>
    </w:p>
  </w:endnote>
  <w:endnote w:type="continuationSeparator" w:id="0">
    <w:p w:rsidR="003B2713" w:rsidRDefault="003B2713" w:rsidP="00A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13" w:rsidRDefault="003B2713" w:rsidP="00A2768D">
      <w:pPr>
        <w:spacing w:after="0" w:line="240" w:lineRule="auto"/>
      </w:pPr>
      <w:r>
        <w:separator/>
      </w:r>
    </w:p>
  </w:footnote>
  <w:footnote w:type="continuationSeparator" w:id="0">
    <w:p w:rsidR="003B2713" w:rsidRDefault="003B2713" w:rsidP="00A2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25" w:rsidRPr="001C3EAB" w:rsidRDefault="00E51E25" w:rsidP="00E51E25">
    <w:pPr>
      <w:pStyle w:val="Header"/>
      <w:jc w:val="center"/>
      <w:rPr>
        <w:b/>
        <w:sz w:val="32"/>
        <w:szCs w:val="32"/>
      </w:rPr>
    </w:pPr>
    <w:r w:rsidRPr="001C3EAB">
      <w:rPr>
        <w:b/>
        <w:sz w:val="32"/>
        <w:szCs w:val="32"/>
      </w:rPr>
      <w:t>Process to Refer INTAKE CASES for a Katie A. Subclass Evaluation</w:t>
    </w:r>
  </w:p>
  <w:p w:rsidR="003B2713" w:rsidRDefault="003B27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B1"/>
    <w:rsid w:val="000D105A"/>
    <w:rsid w:val="001C3EAB"/>
    <w:rsid w:val="003B2713"/>
    <w:rsid w:val="004D1694"/>
    <w:rsid w:val="005723C9"/>
    <w:rsid w:val="006008B1"/>
    <w:rsid w:val="006C7381"/>
    <w:rsid w:val="006F2932"/>
    <w:rsid w:val="00A2768D"/>
    <w:rsid w:val="00A85AFA"/>
    <w:rsid w:val="00AD6EDE"/>
    <w:rsid w:val="00BC1E4B"/>
    <w:rsid w:val="00C30C57"/>
    <w:rsid w:val="00CF1914"/>
    <w:rsid w:val="00D1570A"/>
    <w:rsid w:val="00E51E25"/>
    <w:rsid w:val="00EA3F83"/>
    <w:rsid w:val="00EC3025"/>
    <w:rsid w:val="00E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3204]" strokecolor="none"/>
    </o:shapedefaults>
    <o:shapelayout v:ext="edit">
      <o:idmap v:ext="edit" data="1"/>
      <o:rules v:ext="edit">
        <o:r id="V:Rule17" type="connector" idref="#_x0000_s1041"/>
        <o:r id="V:Rule18" type="connector" idref="#_x0000_s1042"/>
        <o:r id="V:Rule19" type="connector" idref="#_x0000_s1046"/>
        <o:r id="V:Rule20" type="connector" idref="#_x0000_s1057"/>
        <o:r id="V:Rule21" type="connector" idref="#_x0000_s1044"/>
        <o:r id="V:Rule22" type="connector" idref="#_x0000_s1043"/>
        <o:r id="V:Rule23" type="connector" idref="#_x0000_s1048"/>
        <o:r id="V:Rule24" type="connector" idref="#_x0000_s1056"/>
        <o:r id="V:Rule25" type="connector" idref="#_x0000_s1040"/>
        <o:r id="V:Rule26" type="connector" idref="#_x0000_s1037"/>
        <o:r id="V:Rule27" type="connector" idref="#_x0000_s1052"/>
        <o:r id="V:Rule28" type="connector" idref="#_x0000_s1054"/>
        <o:r id="V:Rule29" type="connector" idref="#_x0000_s1050"/>
        <o:r id="V:Rule30" type="connector" idref="#_x0000_s1038"/>
        <o:r id="V:Rule31" type="connector" idref="#_x0000_s1045"/>
        <o:r id="V:Rule3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8D"/>
  </w:style>
  <w:style w:type="paragraph" w:styleId="Footer">
    <w:name w:val="footer"/>
    <w:basedOn w:val="Normal"/>
    <w:link w:val="FooterChar"/>
    <w:uiPriority w:val="99"/>
    <w:semiHidden/>
    <w:unhideWhenUsed/>
    <w:rsid w:val="00A2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County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axcwl</dc:creator>
  <cp:keywords/>
  <dc:description/>
  <cp:lastModifiedBy>axcwl</cp:lastModifiedBy>
  <cp:revision>5</cp:revision>
  <cp:lastPrinted>2014-02-05T20:19:00Z</cp:lastPrinted>
  <dcterms:created xsi:type="dcterms:W3CDTF">2013-10-25T21:22:00Z</dcterms:created>
  <dcterms:modified xsi:type="dcterms:W3CDTF">2014-02-05T20:21:00Z</dcterms:modified>
</cp:coreProperties>
</file>