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C" w:rsidRDefault="00A9285C" w:rsidP="00B66E1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9285C" w:rsidRDefault="00A9285C" w:rsidP="00B66E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14550" cy="600075"/>
            <wp:effectExtent l="0" t="0" r="0" b="9525"/>
            <wp:docPr id="2" name="Picture 2" descr="Description: RCH_Chad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RCH_Chadwi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604AF3E0" wp14:editId="367AC21A">
            <wp:extent cx="2276475" cy="521280"/>
            <wp:effectExtent l="0" t="0" r="0" b="0"/>
            <wp:docPr id="1" name="Picture 1" descr="Description: Y:\SHARED\ACF\Logo - Marketing\CAS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Y:\SHARED\ACF\Logo - Marketing\CASA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02" cy="5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5C" w:rsidRDefault="00A9285C" w:rsidP="00B66E12">
      <w:pPr>
        <w:spacing w:after="0" w:line="240" w:lineRule="auto"/>
        <w:jc w:val="center"/>
        <w:rPr>
          <w:b/>
          <w:sz w:val="28"/>
          <w:szCs w:val="28"/>
        </w:rPr>
      </w:pPr>
    </w:p>
    <w:p w:rsidR="00B66E12" w:rsidRDefault="00B66E12" w:rsidP="00B66E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Chadwick Center for Children and Families</w:t>
      </w:r>
    </w:p>
    <w:p w:rsidR="00CA2430" w:rsidRPr="00CA2430" w:rsidRDefault="00B66E12" w:rsidP="00B66E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Children’s Hospital-San Diego</w:t>
      </w:r>
      <w:r>
        <w:rPr>
          <w:b/>
          <w:sz w:val="28"/>
          <w:szCs w:val="28"/>
        </w:rPr>
        <w:br/>
      </w:r>
      <w:r w:rsidR="00CA2430" w:rsidRPr="00CA2430">
        <w:rPr>
          <w:b/>
          <w:sz w:val="28"/>
          <w:szCs w:val="28"/>
        </w:rPr>
        <w:t xml:space="preserve">List of Potential Resources </w:t>
      </w:r>
      <w:r>
        <w:rPr>
          <w:b/>
          <w:sz w:val="28"/>
          <w:szCs w:val="28"/>
        </w:rPr>
        <w:t>to Support</w:t>
      </w:r>
    </w:p>
    <w:p w:rsidR="00B66E12" w:rsidRPr="00B66E12" w:rsidRDefault="00B66E12" w:rsidP="00B66E12">
      <w:pPr>
        <w:pStyle w:val="1title"/>
        <w:rPr>
          <w:sz w:val="28"/>
          <w:szCs w:val="28"/>
        </w:rPr>
      </w:pPr>
      <w:r w:rsidRPr="00B66E12">
        <w:rPr>
          <w:sz w:val="28"/>
          <w:szCs w:val="28"/>
        </w:rPr>
        <w:t>Child Welfare/Mental Health Learning Collaborative</w:t>
      </w:r>
    </w:p>
    <w:p w:rsidR="00CA2430" w:rsidRDefault="00CA2430" w:rsidP="00A9285C">
      <w:pPr>
        <w:spacing w:after="0"/>
      </w:pPr>
    </w:p>
    <w:p w:rsidR="003F7201" w:rsidRDefault="009B349E" w:rsidP="00601CF9">
      <w:pPr>
        <w:pStyle w:val="1text"/>
        <w:ind w:left="0"/>
      </w:pPr>
      <w:r>
        <w:t xml:space="preserve">In October 2012, the Chadwick Center for Children and Families at </w:t>
      </w:r>
      <w:proofErr w:type="spellStart"/>
      <w:r>
        <w:t>Rady</w:t>
      </w:r>
      <w:proofErr w:type="spellEnd"/>
      <w:r>
        <w:t xml:space="preserve"> Children’s Hospital – San Diego received funding from the Administration on Children, Youth and Families – Children’s Bureau to establish the California Screening, Assessment and Treatment (CASAT) Initiative.  The overarching goal of the CASAT Initiative is to assist </w:t>
      </w:r>
      <w:r w:rsidRPr="009B349E">
        <w:t>individual counties</w:t>
      </w:r>
      <w:r>
        <w:t xml:space="preserve"> and regions </w:t>
      </w:r>
      <w:r w:rsidRPr="009B349E">
        <w:t>in California to create a comprehensive system of screening for social and emotional strengths and needs to identify and  maximize use of community resources known to enhance resilience, conducting a comprehensive, trauma-informed assessment when indicated, and using the results of this subsequent assessment to ensure that the youth and family are referred to evidence-based or evidence-informed treatments and interventions</w:t>
      </w:r>
      <w:r>
        <w:t xml:space="preserve">.  This funding allows the Chadwick Center </w:t>
      </w:r>
      <w:r w:rsidR="000958C2">
        <w:t xml:space="preserve">at </w:t>
      </w:r>
      <w:proofErr w:type="spellStart"/>
      <w:r w:rsidR="000958C2">
        <w:t>Rady</w:t>
      </w:r>
      <w:proofErr w:type="spellEnd"/>
      <w:r w:rsidR="000958C2">
        <w:t xml:space="preserve"> Children’s Hospital – San Diego </w:t>
      </w:r>
      <w:r>
        <w:t xml:space="preserve">to provide training and technical assistance and create tools and resources that can assist the regional learning </w:t>
      </w:r>
      <w:proofErr w:type="spellStart"/>
      <w:r>
        <w:t>collaboratives</w:t>
      </w:r>
      <w:proofErr w:type="spellEnd"/>
      <w:r>
        <w:t xml:space="preserve"> in their efforts.  </w:t>
      </w:r>
      <w:r w:rsidRPr="009B349E">
        <w:t xml:space="preserve"> </w:t>
      </w:r>
    </w:p>
    <w:p w:rsidR="003F7201" w:rsidRDefault="003F7201" w:rsidP="00601CF9">
      <w:pPr>
        <w:pStyle w:val="1text"/>
        <w:ind w:left="0"/>
      </w:pPr>
    </w:p>
    <w:p w:rsidR="00CA2430" w:rsidRDefault="00601CF9" w:rsidP="00601CF9">
      <w:pPr>
        <w:pStyle w:val="1text"/>
        <w:ind w:left="0"/>
      </w:pPr>
      <w:r w:rsidRPr="00601CF9">
        <w:t xml:space="preserve">The following tools and resources may be provided through periodic newsletters, option papers, decision-making tools, presentations, in-person or </w:t>
      </w:r>
      <w:proofErr w:type="spellStart"/>
      <w:r w:rsidRPr="00601CF9">
        <w:t>tele</w:t>
      </w:r>
      <w:proofErr w:type="spellEnd"/>
      <w:r w:rsidRPr="00601CF9">
        <w:t>-consultations, or other methods to be determined collaboratively with the regions seeking the specific resources or tools.</w:t>
      </w:r>
    </w:p>
    <w:p w:rsidR="00601CF9" w:rsidRDefault="00601CF9" w:rsidP="00601CF9">
      <w:pPr>
        <w:pStyle w:val="1text"/>
        <w:ind w:left="0"/>
      </w:pPr>
    </w:p>
    <w:p w:rsidR="00601CF9" w:rsidRPr="00601CF9" w:rsidRDefault="00601CF9" w:rsidP="00601CF9">
      <w:pPr>
        <w:rPr>
          <w:b/>
          <w:u w:val="single"/>
        </w:rPr>
      </w:pPr>
      <w:r w:rsidRPr="00601CF9">
        <w:rPr>
          <w:b/>
          <w:u w:val="single"/>
        </w:rPr>
        <w:t xml:space="preserve">Tools and Resources to Support Regional Learning </w:t>
      </w:r>
      <w:proofErr w:type="spellStart"/>
      <w:r w:rsidRPr="00601CF9">
        <w:rPr>
          <w:b/>
          <w:u w:val="single"/>
        </w:rPr>
        <w:t>Collaboratives</w:t>
      </w:r>
      <w:proofErr w:type="spellEnd"/>
    </w:p>
    <w:p w:rsidR="00CA2430" w:rsidRPr="00601CF9" w:rsidRDefault="00CA2430" w:rsidP="00601CF9">
      <w:pPr>
        <w:spacing w:after="0"/>
        <w:rPr>
          <w:i/>
        </w:rPr>
      </w:pPr>
      <w:r w:rsidRPr="00601CF9">
        <w:rPr>
          <w:i/>
        </w:rPr>
        <w:t>Learning Collaborative Methodology</w:t>
      </w:r>
    </w:p>
    <w:p w:rsidR="00CA2430" w:rsidRDefault="009B349E" w:rsidP="009B349E">
      <w:pPr>
        <w:pStyle w:val="ListParagraph"/>
        <w:numPr>
          <w:ilvl w:val="0"/>
          <w:numId w:val="7"/>
        </w:numPr>
      </w:pPr>
      <w:r>
        <w:t xml:space="preserve">Information and clarification regarding </w:t>
      </w:r>
      <w:r w:rsidR="00601CF9">
        <w:t>l</w:t>
      </w:r>
      <w:r>
        <w:t xml:space="preserve">earning </w:t>
      </w:r>
      <w:r w:rsidR="00601CF9">
        <w:t>c</w:t>
      </w:r>
      <w:r>
        <w:t>ollaborative methodology</w:t>
      </w:r>
    </w:p>
    <w:p w:rsidR="00601CF9" w:rsidRDefault="00601CF9" w:rsidP="009B349E">
      <w:pPr>
        <w:pStyle w:val="ListParagraph"/>
        <w:numPr>
          <w:ilvl w:val="0"/>
          <w:numId w:val="7"/>
        </w:numPr>
      </w:pPr>
      <w:r>
        <w:t xml:space="preserve">Consultation regarding strategies that the RTAs can use to integrate the Model for Improvement into their Learning </w:t>
      </w:r>
      <w:proofErr w:type="spellStart"/>
      <w:r>
        <w:t>Collaboratives</w:t>
      </w:r>
      <w:proofErr w:type="spellEnd"/>
      <w:r>
        <w:t>, including sharing of information across teams and small tests of change.</w:t>
      </w:r>
    </w:p>
    <w:p w:rsidR="009B349E" w:rsidRDefault="009B349E" w:rsidP="009B349E">
      <w:pPr>
        <w:pStyle w:val="ListParagraph"/>
        <w:numPr>
          <w:ilvl w:val="0"/>
          <w:numId w:val="7"/>
        </w:numPr>
      </w:pPr>
      <w:r>
        <w:t>Access to tools and resources to the regional training academies to help them in their efforts to develop the learning collaborative within their specific region.</w:t>
      </w:r>
    </w:p>
    <w:p w:rsidR="00CA2430" w:rsidRPr="00CA2430" w:rsidRDefault="00CA2430" w:rsidP="00601CF9">
      <w:pPr>
        <w:spacing w:after="0"/>
        <w:rPr>
          <w:i/>
        </w:rPr>
      </w:pPr>
      <w:r w:rsidRPr="00CA2430">
        <w:rPr>
          <w:i/>
        </w:rPr>
        <w:t>Screening</w:t>
      </w:r>
    </w:p>
    <w:p w:rsidR="004F0444" w:rsidRDefault="004F0444" w:rsidP="004F0444">
      <w:pPr>
        <w:pStyle w:val="ListParagraph"/>
        <w:numPr>
          <w:ilvl w:val="0"/>
          <w:numId w:val="5"/>
        </w:numPr>
      </w:pPr>
      <w:r>
        <w:t xml:space="preserve">Information on </w:t>
      </w:r>
      <w:r w:rsidR="003F7201">
        <w:t>k</w:t>
      </w:r>
      <w:r>
        <w:t xml:space="preserve">ey </w:t>
      </w:r>
      <w:r w:rsidR="003F7201">
        <w:t>con</w:t>
      </w:r>
      <w:r>
        <w:t xml:space="preserve">ceptual </w:t>
      </w:r>
      <w:r w:rsidR="003F7201">
        <w:t>a</w:t>
      </w:r>
      <w:r>
        <w:t xml:space="preserve">pproaches  for </w:t>
      </w:r>
      <w:r w:rsidR="003F7201">
        <w:t>m</w:t>
      </w:r>
      <w:r>
        <w:t xml:space="preserve">ental </w:t>
      </w:r>
      <w:r w:rsidR="003F7201">
        <w:t>h</w:t>
      </w:r>
      <w:r>
        <w:t xml:space="preserve">ealth and </w:t>
      </w:r>
      <w:r w:rsidR="003F7201">
        <w:t>t</w:t>
      </w:r>
      <w:r>
        <w:t xml:space="preserve">rauma </w:t>
      </w:r>
      <w:r w:rsidR="003F7201">
        <w:t>s</w:t>
      </w:r>
      <w:r>
        <w:t>creening</w:t>
      </w:r>
    </w:p>
    <w:p w:rsidR="004F0444" w:rsidRDefault="004F0444" w:rsidP="004F0444">
      <w:pPr>
        <w:pStyle w:val="ListParagraph"/>
        <w:numPr>
          <w:ilvl w:val="0"/>
          <w:numId w:val="5"/>
        </w:numPr>
      </w:pPr>
      <w:r>
        <w:t xml:space="preserve">Information </w:t>
      </w:r>
      <w:r w:rsidR="003F7201">
        <w:t>r</w:t>
      </w:r>
      <w:r>
        <w:t xml:space="preserve">egarding </w:t>
      </w:r>
      <w:r w:rsidR="003F7201">
        <w:t>b</w:t>
      </w:r>
      <w:r>
        <w:t xml:space="preserve">est </w:t>
      </w:r>
      <w:r w:rsidR="003F7201">
        <w:t>p</w:t>
      </w:r>
      <w:r>
        <w:t xml:space="preserve">ractices and </w:t>
      </w:r>
      <w:r w:rsidR="003F7201">
        <w:t>a</w:t>
      </w:r>
      <w:r>
        <w:t xml:space="preserve">vailable </w:t>
      </w:r>
      <w:r w:rsidR="003F7201">
        <w:t>r</w:t>
      </w:r>
      <w:r>
        <w:t xml:space="preserve">esearch on </w:t>
      </w:r>
      <w:r w:rsidR="003F7201">
        <w:t>i</w:t>
      </w:r>
      <w:r>
        <w:t xml:space="preserve">mplementing </w:t>
      </w:r>
      <w:r w:rsidR="003F7201">
        <w:t>m</w:t>
      </w:r>
      <w:r>
        <w:t>ental</w:t>
      </w:r>
      <w:r w:rsidR="003F7201">
        <w:t xml:space="preserve"> h</w:t>
      </w:r>
      <w:r>
        <w:t xml:space="preserve">ealth and </w:t>
      </w:r>
      <w:r w:rsidR="003F7201">
        <w:t>t</w:t>
      </w:r>
      <w:r>
        <w:t xml:space="preserve">rauma </w:t>
      </w:r>
      <w:r w:rsidR="003F7201">
        <w:t>s</w:t>
      </w:r>
      <w:r>
        <w:t xml:space="preserve">creening </w:t>
      </w:r>
      <w:r w:rsidR="003F7201">
        <w:t>a</w:t>
      </w:r>
      <w:r>
        <w:t>pproaches</w:t>
      </w:r>
    </w:p>
    <w:p w:rsidR="00CA2430" w:rsidRDefault="00CA2430" w:rsidP="004F0444">
      <w:pPr>
        <w:pStyle w:val="ListParagraph"/>
        <w:numPr>
          <w:ilvl w:val="0"/>
          <w:numId w:val="5"/>
        </w:numPr>
      </w:pPr>
      <w:r>
        <w:t xml:space="preserve">Review </w:t>
      </w:r>
      <w:r w:rsidR="004F0444">
        <w:t xml:space="preserve">of </w:t>
      </w:r>
      <w:r w:rsidR="003F7201">
        <w:t>c</w:t>
      </w:r>
      <w:r>
        <w:t xml:space="preserve">hild and </w:t>
      </w:r>
      <w:r w:rsidR="003F7201">
        <w:t>a</w:t>
      </w:r>
      <w:r>
        <w:t xml:space="preserve">dolescent </w:t>
      </w:r>
      <w:r w:rsidR="003F7201">
        <w:t>t</w:t>
      </w:r>
      <w:r>
        <w:t xml:space="preserve">rauma </w:t>
      </w:r>
      <w:r w:rsidR="003F7201">
        <w:t>s</w:t>
      </w:r>
      <w:r>
        <w:t xml:space="preserve">creening </w:t>
      </w:r>
      <w:r w:rsidR="003F7201">
        <w:t>t</w:t>
      </w:r>
      <w:r>
        <w:t>ools</w:t>
      </w:r>
    </w:p>
    <w:p w:rsidR="007D2012" w:rsidRDefault="007D2012" w:rsidP="004F0444">
      <w:pPr>
        <w:pStyle w:val="ListParagraph"/>
        <w:numPr>
          <w:ilvl w:val="0"/>
          <w:numId w:val="5"/>
        </w:numPr>
      </w:pPr>
      <w:r>
        <w:t xml:space="preserve">Review of </w:t>
      </w:r>
      <w:r w:rsidR="003F7201">
        <w:t>c</w:t>
      </w:r>
      <w:r>
        <w:t xml:space="preserve">hild and </w:t>
      </w:r>
      <w:r w:rsidR="003F7201">
        <w:t>a</w:t>
      </w:r>
      <w:r>
        <w:t xml:space="preserve">dolescent </w:t>
      </w:r>
      <w:r w:rsidR="003F7201">
        <w:t>m</w:t>
      </w:r>
      <w:r>
        <w:t xml:space="preserve">ental </w:t>
      </w:r>
      <w:r w:rsidR="003F7201">
        <w:t>h</w:t>
      </w:r>
      <w:r>
        <w:t xml:space="preserve">ealth </w:t>
      </w:r>
      <w:r w:rsidR="003F7201">
        <w:t>s</w:t>
      </w:r>
      <w:r>
        <w:t xml:space="preserve">creening </w:t>
      </w:r>
      <w:r w:rsidR="003F7201">
        <w:t>t</w:t>
      </w:r>
      <w:r>
        <w:t>ools</w:t>
      </w:r>
    </w:p>
    <w:p w:rsidR="004F0444" w:rsidRDefault="004F0444" w:rsidP="004F0444">
      <w:pPr>
        <w:pStyle w:val="ListParagraph"/>
        <w:numPr>
          <w:ilvl w:val="0"/>
          <w:numId w:val="5"/>
        </w:numPr>
      </w:pPr>
      <w:r>
        <w:t xml:space="preserve">List of </w:t>
      </w:r>
      <w:r w:rsidR="003F7201">
        <w:t>s</w:t>
      </w:r>
      <w:r>
        <w:t xml:space="preserve">uggested </w:t>
      </w:r>
      <w:r w:rsidR="003F7201">
        <w:t>e</w:t>
      </w:r>
      <w:r>
        <w:t>vidence-</w:t>
      </w:r>
      <w:r w:rsidR="003F7201">
        <w:t>b</w:t>
      </w:r>
      <w:r>
        <w:t xml:space="preserve">ased </w:t>
      </w:r>
      <w:r w:rsidR="003F7201">
        <w:t>s</w:t>
      </w:r>
      <w:r>
        <w:t xml:space="preserve">creening </w:t>
      </w:r>
      <w:r w:rsidR="003F7201">
        <w:t>t</w:t>
      </w:r>
      <w:r>
        <w:t>ools</w:t>
      </w:r>
    </w:p>
    <w:p w:rsidR="00CA2430" w:rsidRDefault="004F0444" w:rsidP="004F0444">
      <w:pPr>
        <w:pStyle w:val="ListParagraph"/>
        <w:numPr>
          <w:ilvl w:val="0"/>
          <w:numId w:val="5"/>
        </w:numPr>
      </w:pPr>
      <w:r>
        <w:lastRenderedPageBreak/>
        <w:t xml:space="preserve">Targeted </w:t>
      </w:r>
      <w:r w:rsidR="003F7201">
        <w:t>c</w:t>
      </w:r>
      <w:r w:rsidR="00CA2430">
        <w:t>onsultation o</w:t>
      </w:r>
      <w:r>
        <w:t xml:space="preserve">n </w:t>
      </w:r>
      <w:r w:rsidR="003F7201">
        <w:t>s</w:t>
      </w:r>
      <w:r w:rsidR="00CA2430">
        <w:t xml:space="preserve">pecific </w:t>
      </w:r>
      <w:r w:rsidR="003F7201">
        <w:t>m</w:t>
      </w:r>
      <w:r w:rsidR="00CA2430">
        <w:t xml:space="preserve">easures </w:t>
      </w:r>
      <w:r w:rsidR="003F7201">
        <w:t>u</w:t>
      </w:r>
      <w:r w:rsidR="00CA2430">
        <w:t xml:space="preserve">nder </w:t>
      </w:r>
      <w:r w:rsidR="003F7201">
        <w:t>c</w:t>
      </w:r>
      <w:r w:rsidR="00CA2430">
        <w:t xml:space="preserve">onsideration by </w:t>
      </w:r>
      <w:r w:rsidR="003F7201">
        <w:t>r</w:t>
      </w:r>
      <w:r w:rsidR="00B66E12">
        <w:t>egional</w:t>
      </w:r>
      <w:r w:rsidR="00CA2430">
        <w:t xml:space="preserve"> LC</w:t>
      </w:r>
      <w:r w:rsidR="00265BB9">
        <w:t>s</w:t>
      </w:r>
    </w:p>
    <w:p w:rsidR="007D2012" w:rsidRDefault="007D2012" w:rsidP="007D2012">
      <w:pPr>
        <w:pStyle w:val="ListParagraph"/>
        <w:numPr>
          <w:ilvl w:val="0"/>
          <w:numId w:val="5"/>
        </w:numPr>
      </w:pPr>
      <w:r>
        <w:t xml:space="preserve">Detailed </w:t>
      </w:r>
      <w:r w:rsidR="003F7201">
        <w:t>i</w:t>
      </w:r>
      <w:r>
        <w:t xml:space="preserve">nformation and </w:t>
      </w:r>
      <w:r w:rsidR="003F7201">
        <w:t>a</w:t>
      </w:r>
      <w:r>
        <w:t xml:space="preserve">dditional </w:t>
      </w:r>
      <w:r w:rsidR="003F7201">
        <w:t>c</w:t>
      </w:r>
      <w:r>
        <w:t xml:space="preserve">onsultation </w:t>
      </w:r>
      <w:r w:rsidR="003F7201">
        <w:t>r</w:t>
      </w:r>
      <w:r>
        <w:t xml:space="preserve">egarding </w:t>
      </w:r>
      <w:r w:rsidR="003F7201">
        <w:t>i</w:t>
      </w:r>
      <w:r>
        <w:t>mplementing  of screening tools already developed within CASAT team</w:t>
      </w:r>
    </w:p>
    <w:p w:rsidR="00CA2430" w:rsidRPr="00CA2430" w:rsidRDefault="00CA2430" w:rsidP="00601CF9">
      <w:pPr>
        <w:spacing w:after="0"/>
        <w:rPr>
          <w:i/>
        </w:rPr>
      </w:pPr>
      <w:r w:rsidRPr="00CA2430">
        <w:rPr>
          <w:i/>
        </w:rPr>
        <w:t>Assessment</w:t>
      </w:r>
    </w:p>
    <w:p w:rsidR="00CA2430" w:rsidRDefault="004F0444" w:rsidP="004F0444">
      <w:pPr>
        <w:pStyle w:val="ListParagraph"/>
        <w:numPr>
          <w:ilvl w:val="0"/>
          <w:numId w:val="6"/>
        </w:numPr>
      </w:pPr>
      <w:r>
        <w:t xml:space="preserve">Information on </w:t>
      </w:r>
      <w:r w:rsidR="003F7201">
        <w:t>k</w:t>
      </w:r>
      <w:r>
        <w:t xml:space="preserve">ey </w:t>
      </w:r>
      <w:r w:rsidR="003F7201">
        <w:t>c</w:t>
      </w:r>
      <w:r>
        <w:t xml:space="preserve">onceptual </w:t>
      </w:r>
      <w:r w:rsidR="003F7201">
        <w:t>approaches for me</w:t>
      </w:r>
      <w:r>
        <w:t xml:space="preserve">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a</w:t>
      </w:r>
      <w:r>
        <w:t>ssessment</w:t>
      </w:r>
    </w:p>
    <w:p w:rsidR="004F0444" w:rsidRDefault="004F0444" w:rsidP="004F0444">
      <w:pPr>
        <w:pStyle w:val="ListParagraph"/>
        <w:numPr>
          <w:ilvl w:val="0"/>
          <w:numId w:val="6"/>
        </w:numPr>
      </w:pPr>
      <w:r>
        <w:t xml:space="preserve">Information </w:t>
      </w:r>
      <w:r w:rsidR="003F7201">
        <w:t>r</w:t>
      </w:r>
      <w:r>
        <w:t xml:space="preserve">egarding </w:t>
      </w:r>
      <w:r w:rsidR="003F7201">
        <w:t>b</w:t>
      </w:r>
      <w:r>
        <w:t xml:space="preserve">est </w:t>
      </w:r>
      <w:r w:rsidR="003F7201">
        <w:t>p</w:t>
      </w:r>
      <w:r>
        <w:t xml:space="preserve">ractices and </w:t>
      </w:r>
      <w:r w:rsidR="003F7201">
        <w:t>a</w:t>
      </w:r>
      <w:r>
        <w:t xml:space="preserve">vailable </w:t>
      </w:r>
      <w:r w:rsidR="003F7201">
        <w:t>r</w:t>
      </w:r>
      <w:r>
        <w:t xml:space="preserve">esearch on </w:t>
      </w:r>
      <w:r w:rsidR="003F7201">
        <w:t>i</w:t>
      </w:r>
      <w:r>
        <w:t xml:space="preserve">mplementing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a</w:t>
      </w:r>
      <w:r>
        <w:t>ssessment</w:t>
      </w:r>
    </w:p>
    <w:p w:rsidR="004F0444" w:rsidRDefault="004F0444" w:rsidP="004F0444">
      <w:pPr>
        <w:pStyle w:val="ListParagraph"/>
        <w:numPr>
          <w:ilvl w:val="0"/>
          <w:numId w:val="6"/>
        </w:numPr>
      </w:pPr>
      <w:r>
        <w:t xml:space="preserve">List of </w:t>
      </w:r>
      <w:r w:rsidR="003F7201">
        <w:t>k</w:t>
      </w:r>
      <w:r>
        <w:t xml:space="preserve">ey </w:t>
      </w:r>
      <w:r w:rsidR="003F7201">
        <w:t>d</w:t>
      </w:r>
      <w:r>
        <w:t xml:space="preserve">omains to </w:t>
      </w:r>
      <w:r w:rsidR="003F7201">
        <w:t>t</w:t>
      </w:r>
      <w:r>
        <w:t xml:space="preserve">arget in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a</w:t>
      </w:r>
      <w:r>
        <w:t>ssessment</w:t>
      </w:r>
    </w:p>
    <w:p w:rsidR="004F0444" w:rsidRDefault="004F0444" w:rsidP="004F0444">
      <w:pPr>
        <w:pStyle w:val="ListParagraph"/>
        <w:numPr>
          <w:ilvl w:val="0"/>
          <w:numId w:val="6"/>
        </w:numPr>
      </w:pPr>
      <w:r>
        <w:t xml:space="preserve">List of </w:t>
      </w:r>
      <w:r w:rsidR="003F7201">
        <w:t>s</w:t>
      </w:r>
      <w:r>
        <w:t xml:space="preserve">uggested </w:t>
      </w:r>
      <w:r w:rsidR="003F7201">
        <w:t>e</w:t>
      </w:r>
      <w:r>
        <w:t>vidence-</w:t>
      </w:r>
      <w:r w:rsidR="003F7201">
        <w:t>b</w:t>
      </w:r>
      <w:r>
        <w:t xml:space="preserve">ased </w:t>
      </w:r>
      <w:r w:rsidR="003F7201">
        <w:t>a</w:t>
      </w:r>
      <w:r>
        <w:t xml:space="preserve">ssessment </w:t>
      </w:r>
      <w:r w:rsidR="003F7201">
        <w:t>t</w:t>
      </w:r>
      <w:r>
        <w:t xml:space="preserve">ools for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a</w:t>
      </w:r>
      <w:r>
        <w:t>ssessment</w:t>
      </w:r>
    </w:p>
    <w:p w:rsidR="00265BB9" w:rsidRDefault="00265BB9" w:rsidP="004F0444">
      <w:pPr>
        <w:pStyle w:val="ListParagraph"/>
        <w:numPr>
          <w:ilvl w:val="0"/>
          <w:numId w:val="6"/>
        </w:numPr>
      </w:pPr>
      <w:r>
        <w:t xml:space="preserve">Targeted </w:t>
      </w:r>
      <w:r w:rsidR="003F7201">
        <w:t>c</w:t>
      </w:r>
      <w:r>
        <w:t xml:space="preserve">onsultation on </w:t>
      </w:r>
      <w:r w:rsidR="003F7201">
        <w:t>d</w:t>
      </w:r>
      <w:r>
        <w:t xml:space="preserve">evelopment of </w:t>
      </w:r>
      <w:r w:rsidR="003F7201">
        <w:t>s</w:t>
      </w:r>
      <w:r>
        <w:t xml:space="preserve">pecific </w:t>
      </w:r>
      <w:r w:rsidR="003F7201">
        <w:t>a</w:t>
      </w:r>
      <w:r>
        <w:t xml:space="preserve">ssessment </w:t>
      </w:r>
      <w:r w:rsidR="003F7201">
        <w:t>b</w:t>
      </w:r>
      <w:r>
        <w:t xml:space="preserve">atteries </w:t>
      </w:r>
      <w:r w:rsidR="003F7201">
        <w:t>u</w:t>
      </w:r>
      <w:r>
        <w:t xml:space="preserve">nder </w:t>
      </w:r>
      <w:r w:rsidR="003F7201">
        <w:t>c</w:t>
      </w:r>
      <w:r>
        <w:t xml:space="preserve">onsideration by </w:t>
      </w:r>
      <w:r w:rsidR="003F7201">
        <w:t>r</w:t>
      </w:r>
      <w:r w:rsidR="00B66E12">
        <w:t>egional</w:t>
      </w:r>
      <w:r>
        <w:t xml:space="preserve"> LCs</w:t>
      </w:r>
    </w:p>
    <w:p w:rsidR="00265BB9" w:rsidRDefault="00265BB9" w:rsidP="004F0444">
      <w:pPr>
        <w:pStyle w:val="ListParagraph"/>
        <w:numPr>
          <w:ilvl w:val="0"/>
          <w:numId w:val="6"/>
        </w:numPr>
      </w:pPr>
      <w:r>
        <w:t xml:space="preserve">Information on </w:t>
      </w:r>
      <w:r w:rsidR="003F7201">
        <w:t>u</w:t>
      </w:r>
      <w:r>
        <w:t xml:space="preserve">se of </w:t>
      </w:r>
      <w:r w:rsidR="003F7201">
        <w:t>a</w:t>
      </w:r>
      <w:r>
        <w:t xml:space="preserve">ssessment </w:t>
      </w:r>
      <w:r w:rsidR="003F7201">
        <w:t>t</w:t>
      </w:r>
      <w:r>
        <w:t xml:space="preserve">ools to </w:t>
      </w:r>
      <w:r w:rsidR="003F7201">
        <w:t>t</w:t>
      </w:r>
      <w:r>
        <w:t xml:space="preserve">riage, </w:t>
      </w:r>
      <w:r w:rsidR="003F7201">
        <w:t>t</w:t>
      </w:r>
      <w:r w:rsidR="00B40ADF">
        <w:t xml:space="preserve">reatment </w:t>
      </w:r>
      <w:r w:rsidR="003F7201">
        <w:t>p</w:t>
      </w:r>
      <w:r w:rsidR="00B40ADF">
        <w:t xml:space="preserve">lan </w:t>
      </w:r>
      <w:r w:rsidR="003F7201">
        <w:t>d</w:t>
      </w:r>
      <w:r w:rsidR="00B40ADF">
        <w:t xml:space="preserve">evelopment, </w:t>
      </w:r>
      <w:r w:rsidR="003F7201">
        <w:t>p</w:t>
      </w:r>
      <w:r w:rsidR="00B40ADF">
        <w:t xml:space="preserve">romoting </w:t>
      </w:r>
      <w:r w:rsidR="003F7201">
        <w:t>e</w:t>
      </w:r>
      <w:r w:rsidR="00B40ADF">
        <w:t xml:space="preserve">ngagement, </w:t>
      </w:r>
      <w:r w:rsidR="003F7201">
        <w:t>t</w:t>
      </w:r>
      <w:r>
        <w:t>reatment</w:t>
      </w:r>
      <w:r w:rsidR="00B40ADF">
        <w:t xml:space="preserve"> </w:t>
      </w:r>
      <w:r w:rsidR="003F7201">
        <w:t>m</w:t>
      </w:r>
      <w:r w:rsidR="00B40ADF">
        <w:t>onitoring</w:t>
      </w:r>
      <w:r>
        <w:t xml:space="preserve">, and </w:t>
      </w:r>
      <w:r w:rsidR="003F7201">
        <w:t>s</w:t>
      </w:r>
      <w:r>
        <w:t>ystem-</w:t>
      </w:r>
      <w:r w:rsidR="003F7201">
        <w:t>w</w:t>
      </w:r>
      <w:r>
        <w:t xml:space="preserve">ide </w:t>
      </w:r>
      <w:r w:rsidR="003F7201">
        <w:t>e</w:t>
      </w:r>
      <w:r>
        <w:t>valuation</w:t>
      </w:r>
    </w:p>
    <w:p w:rsidR="00B40ADF" w:rsidRDefault="00B40ADF" w:rsidP="00B40ADF">
      <w:pPr>
        <w:pStyle w:val="ListParagraph"/>
        <w:numPr>
          <w:ilvl w:val="0"/>
          <w:numId w:val="6"/>
        </w:numPr>
      </w:pPr>
      <w:r>
        <w:t xml:space="preserve">Detailed </w:t>
      </w:r>
      <w:r w:rsidR="003F7201">
        <w:t>i</w:t>
      </w:r>
      <w:r>
        <w:t xml:space="preserve">nformation and </w:t>
      </w:r>
      <w:r w:rsidR="003F7201">
        <w:t>a</w:t>
      </w:r>
      <w:r>
        <w:t xml:space="preserve">dditional </w:t>
      </w:r>
      <w:r w:rsidR="003F7201">
        <w:t>c</w:t>
      </w:r>
      <w:r>
        <w:t xml:space="preserve">onsultation </w:t>
      </w:r>
      <w:r w:rsidR="003F7201">
        <w:t>r</w:t>
      </w:r>
      <w:r>
        <w:t xml:space="preserve">egarding </w:t>
      </w:r>
      <w:r w:rsidR="003F7201">
        <w:t>p</w:t>
      </w:r>
      <w:r>
        <w:t xml:space="preserve">athway </w:t>
      </w:r>
      <w:r w:rsidR="003F7201">
        <w:t>a</w:t>
      </w:r>
      <w:r>
        <w:t xml:space="preserve">pproach to </w:t>
      </w:r>
      <w:r w:rsidR="003F7201">
        <w:t>a</w:t>
      </w:r>
      <w:r>
        <w:t xml:space="preserve">ssessment, including </w:t>
      </w:r>
      <w:r w:rsidR="003F7201">
        <w:t>the T</w:t>
      </w:r>
      <w:r>
        <w:t>rauma</w:t>
      </w:r>
      <w:r w:rsidR="003F7201">
        <w:t>-I</w:t>
      </w:r>
      <w:r>
        <w:t>nformed Mental Health Assessment Pathway (TI-MHAP)</w:t>
      </w:r>
    </w:p>
    <w:p w:rsidR="00CA2430" w:rsidRPr="00CA2430" w:rsidRDefault="00CA2430" w:rsidP="00601CF9">
      <w:pPr>
        <w:spacing w:after="0"/>
        <w:rPr>
          <w:i/>
        </w:rPr>
      </w:pPr>
      <w:r w:rsidRPr="00CA2430">
        <w:rPr>
          <w:i/>
        </w:rPr>
        <w:t>Treatment</w:t>
      </w:r>
    </w:p>
    <w:p w:rsidR="00265BB9" w:rsidRDefault="00265BB9" w:rsidP="00265BB9">
      <w:pPr>
        <w:pStyle w:val="ListParagraph"/>
        <w:numPr>
          <w:ilvl w:val="0"/>
          <w:numId w:val="6"/>
        </w:numPr>
      </w:pPr>
      <w:r>
        <w:t xml:space="preserve">Information on </w:t>
      </w:r>
      <w:r w:rsidR="003F7201">
        <w:t>k</w:t>
      </w:r>
      <w:r>
        <w:t xml:space="preserve">ey </w:t>
      </w:r>
      <w:r w:rsidR="003F7201">
        <w:t>c</w:t>
      </w:r>
      <w:r>
        <w:t xml:space="preserve">onceptual </w:t>
      </w:r>
      <w:r w:rsidR="003F7201">
        <w:t>c</w:t>
      </w:r>
      <w:r>
        <w:t xml:space="preserve">onsiderations for </w:t>
      </w:r>
      <w:r w:rsidR="003F7201">
        <w:t>t</w:t>
      </w:r>
      <w:r>
        <w:t>rauma-</w:t>
      </w:r>
      <w:r w:rsidR="003F7201">
        <w:t>i</w:t>
      </w:r>
      <w:r>
        <w:t xml:space="preserve">nformed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t</w:t>
      </w:r>
      <w:r>
        <w:t>reatment</w:t>
      </w:r>
    </w:p>
    <w:p w:rsidR="00265BB9" w:rsidRDefault="00265BB9" w:rsidP="00265BB9">
      <w:pPr>
        <w:pStyle w:val="ListParagraph"/>
        <w:numPr>
          <w:ilvl w:val="0"/>
          <w:numId w:val="6"/>
        </w:numPr>
      </w:pPr>
      <w:r>
        <w:t xml:space="preserve">Information </w:t>
      </w:r>
      <w:r w:rsidR="003F7201">
        <w:t>r</w:t>
      </w:r>
      <w:r>
        <w:t xml:space="preserve">egarding </w:t>
      </w:r>
      <w:r w:rsidR="003F7201">
        <w:t>b</w:t>
      </w:r>
      <w:r>
        <w:t xml:space="preserve">est </w:t>
      </w:r>
      <w:r w:rsidR="003F7201">
        <w:t>p</w:t>
      </w:r>
      <w:r>
        <w:t xml:space="preserve">ractices and </w:t>
      </w:r>
      <w:r w:rsidR="003F7201">
        <w:t>a</w:t>
      </w:r>
      <w:r>
        <w:t xml:space="preserve">vailable </w:t>
      </w:r>
      <w:r w:rsidR="003F7201">
        <w:t>r</w:t>
      </w:r>
      <w:r>
        <w:t xml:space="preserve">esearch on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t</w:t>
      </w:r>
      <w:r>
        <w:t>reatments</w:t>
      </w:r>
    </w:p>
    <w:p w:rsidR="00265BB9" w:rsidRDefault="00265BB9" w:rsidP="00265BB9">
      <w:pPr>
        <w:pStyle w:val="ListParagraph"/>
        <w:numPr>
          <w:ilvl w:val="0"/>
          <w:numId w:val="6"/>
        </w:numPr>
      </w:pPr>
      <w:r>
        <w:t xml:space="preserve">List of </w:t>
      </w:r>
      <w:r w:rsidR="003F7201">
        <w:t>e</w:t>
      </w:r>
      <w:r>
        <w:t>vidence-</w:t>
      </w:r>
      <w:r w:rsidR="003F7201">
        <w:t>b</w:t>
      </w:r>
      <w:r>
        <w:t xml:space="preserve">ased, </w:t>
      </w:r>
      <w:r w:rsidR="003F7201">
        <w:t>t</w:t>
      </w:r>
      <w:r>
        <w:t>rauma-</w:t>
      </w:r>
      <w:r w:rsidR="003F7201">
        <w:t>i</w:t>
      </w:r>
      <w:r>
        <w:t xml:space="preserve">nformed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t</w:t>
      </w:r>
      <w:r>
        <w:t>reatments</w:t>
      </w:r>
    </w:p>
    <w:p w:rsidR="00265BB9" w:rsidRDefault="00265BB9" w:rsidP="00265BB9">
      <w:pPr>
        <w:pStyle w:val="ListParagraph"/>
        <w:numPr>
          <w:ilvl w:val="0"/>
          <w:numId w:val="6"/>
        </w:numPr>
      </w:pPr>
      <w:r>
        <w:t xml:space="preserve">Targeted </w:t>
      </w:r>
      <w:r w:rsidR="003F7201">
        <w:t>consultation on sc</w:t>
      </w:r>
      <w:r>
        <w:t xml:space="preserve">aling </w:t>
      </w:r>
      <w:r w:rsidR="003F7201">
        <w:t>u</w:t>
      </w:r>
      <w:r>
        <w:t xml:space="preserve">p </w:t>
      </w:r>
      <w:r w:rsidR="003F7201">
        <w:t>e</w:t>
      </w:r>
      <w:r>
        <w:t>vidence-</w:t>
      </w:r>
      <w:r w:rsidR="003F7201">
        <w:t>b</w:t>
      </w:r>
      <w:r>
        <w:t xml:space="preserve">ased, </w:t>
      </w:r>
      <w:r w:rsidR="003F7201">
        <w:t>t</w:t>
      </w:r>
      <w:r>
        <w:t>rauma-</w:t>
      </w:r>
      <w:r w:rsidR="003F7201">
        <w:t>i</w:t>
      </w:r>
      <w:r>
        <w:t xml:space="preserve">nformed </w:t>
      </w:r>
      <w:r w:rsidR="003F7201">
        <w:t>m</w:t>
      </w:r>
      <w:r>
        <w:t xml:space="preserve">ental and </w:t>
      </w:r>
      <w:r w:rsidR="003F7201">
        <w:t>b</w:t>
      </w:r>
      <w:r>
        <w:t xml:space="preserve">ehavioral </w:t>
      </w:r>
      <w:r w:rsidR="003F7201">
        <w:t>h</w:t>
      </w:r>
      <w:r>
        <w:t xml:space="preserve">ealth </w:t>
      </w:r>
      <w:r w:rsidR="003F7201">
        <w:t>t</w:t>
      </w:r>
      <w:r>
        <w:t xml:space="preserve">reatments </w:t>
      </w:r>
    </w:p>
    <w:p w:rsidR="00CA2430" w:rsidRPr="00CA2430" w:rsidRDefault="00CA2430" w:rsidP="00601CF9">
      <w:pPr>
        <w:spacing w:after="0"/>
        <w:rPr>
          <w:i/>
        </w:rPr>
      </w:pPr>
      <w:r w:rsidRPr="00CA2430">
        <w:rPr>
          <w:i/>
        </w:rPr>
        <w:t>Implementation Science</w:t>
      </w:r>
    </w:p>
    <w:p w:rsidR="00CA2430" w:rsidRDefault="0018202B" w:rsidP="004F0444">
      <w:pPr>
        <w:pStyle w:val="ListParagraph"/>
        <w:numPr>
          <w:ilvl w:val="0"/>
          <w:numId w:val="6"/>
        </w:numPr>
      </w:pPr>
      <w:r>
        <w:t xml:space="preserve">Information on </w:t>
      </w:r>
      <w:r w:rsidR="00D70B71">
        <w:t>k</w:t>
      </w:r>
      <w:r>
        <w:t xml:space="preserve">ey </w:t>
      </w:r>
      <w:r w:rsidR="00D70B71">
        <w:t>c</w:t>
      </w:r>
      <w:r>
        <w:t xml:space="preserve">onceptual </w:t>
      </w:r>
      <w:r w:rsidR="00D70B71">
        <w:t>c</w:t>
      </w:r>
      <w:r>
        <w:t xml:space="preserve">onsiderations for </w:t>
      </w:r>
      <w:r w:rsidR="00D70B71">
        <w:t>i</w:t>
      </w:r>
      <w:r>
        <w:t xml:space="preserve">mplementation and </w:t>
      </w:r>
      <w:r w:rsidR="00D70B71">
        <w:t>c</w:t>
      </w:r>
      <w:r w:rsidR="00CA2430">
        <w:t>ross-</w:t>
      </w:r>
      <w:r w:rsidR="00D70B71">
        <w:t>s</w:t>
      </w:r>
      <w:r w:rsidR="00CA2430">
        <w:t xml:space="preserve">ystem </w:t>
      </w:r>
      <w:r w:rsidR="00D70B71">
        <w:t>c</w:t>
      </w:r>
      <w:r w:rsidR="00CA2430">
        <w:t>ollaboration</w:t>
      </w:r>
    </w:p>
    <w:p w:rsidR="0018202B" w:rsidRDefault="0018202B" w:rsidP="0018202B">
      <w:pPr>
        <w:pStyle w:val="ListParagraph"/>
        <w:numPr>
          <w:ilvl w:val="0"/>
          <w:numId w:val="6"/>
        </w:numPr>
      </w:pPr>
      <w:r>
        <w:t xml:space="preserve">Information </w:t>
      </w:r>
      <w:r w:rsidR="00D70B71">
        <w:t>r</w:t>
      </w:r>
      <w:r>
        <w:t xml:space="preserve">egarding </w:t>
      </w:r>
      <w:r w:rsidR="00D70B71">
        <w:t>b</w:t>
      </w:r>
      <w:r>
        <w:t xml:space="preserve">est </w:t>
      </w:r>
      <w:r w:rsidR="00D70B71">
        <w:t>p</w:t>
      </w:r>
      <w:r>
        <w:t xml:space="preserve">ractices and </w:t>
      </w:r>
      <w:r w:rsidR="00D70B71">
        <w:t>a</w:t>
      </w:r>
      <w:r>
        <w:t xml:space="preserve">vailable </w:t>
      </w:r>
      <w:r w:rsidR="00D70B71">
        <w:t>r</w:t>
      </w:r>
      <w:r>
        <w:t xml:space="preserve">esearch on </w:t>
      </w:r>
      <w:r w:rsidR="00D70B71">
        <w:t>i</w:t>
      </w:r>
      <w:r>
        <w:t xml:space="preserve">mplementation </w:t>
      </w:r>
      <w:r w:rsidR="00D70B71">
        <w:t>s</w:t>
      </w:r>
      <w:r>
        <w:t xml:space="preserve">cience and </w:t>
      </w:r>
      <w:r w:rsidR="00D70B71">
        <w:t>c</w:t>
      </w:r>
      <w:r>
        <w:t>ross-</w:t>
      </w:r>
      <w:r w:rsidR="00D70B71">
        <w:t>s</w:t>
      </w:r>
      <w:r>
        <w:t xml:space="preserve">ystem </w:t>
      </w:r>
      <w:r w:rsidR="00D70B71">
        <w:t>c</w:t>
      </w:r>
      <w:r>
        <w:t>ollaboration</w:t>
      </w:r>
    </w:p>
    <w:p w:rsidR="007D2012" w:rsidRDefault="007D2012" w:rsidP="007D2012">
      <w:pPr>
        <w:pStyle w:val="ListParagraph"/>
        <w:numPr>
          <w:ilvl w:val="0"/>
          <w:numId w:val="6"/>
        </w:numPr>
      </w:pPr>
      <w:r>
        <w:t xml:space="preserve">List of </w:t>
      </w:r>
      <w:r w:rsidR="00D70B71">
        <w:t>k</w:t>
      </w:r>
      <w:r>
        <w:t xml:space="preserve">ey </w:t>
      </w:r>
      <w:r w:rsidR="00D70B71">
        <w:t>d</w:t>
      </w:r>
      <w:r>
        <w:t xml:space="preserve">omains </w:t>
      </w:r>
      <w:r w:rsidR="00D70B71">
        <w:t>r</w:t>
      </w:r>
      <w:r>
        <w:t xml:space="preserve">elevant to </w:t>
      </w:r>
      <w:r w:rsidR="00D70B71">
        <w:t>i</w:t>
      </w:r>
      <w:r>
        <w:t>mplementation</w:t>
      </w:r>
    </w:p>
    <w:p w:rsidR="0018202B" w:rsidRDefault="007D2012" w:rsidP="004F0444">
      <w:pPr>
        <w:pStyle w:val="ListParagraph"/>
        <w:numPr>
          <w:ilvl w:val="0"/>
          <w:numId w:val="6"/>
        </w:numPr>
      </w:pPr>
      <w:r>
        <w:t xml:space="preserve">List of </w:t>
      </w:r>
      <w:r w:rsidR="00D70B71">
        <w:t>t</w:t>
      </w:r>
      <w:r w:rsidR="0018202B">
        <w:t xml:space="preserve">ools </w:t>
      </w:r>
      <w:r>
        <w:t xml:space="preserve">to </w:t>
      </w:r>
      <w:r w:rsidR="00D70B71">
        <w:t>a</w:t>
      </w:r>
      <w:r>
        <w:t xml:space="preserve">ssess </w:t>
      </w:r>
      <w:r w:rsidR="00D70B71">
        <w:t>k</w:t>
      </w:r>
      <w:r>
        <w:t xml:space="preserve">ey </w:t>
      </w:r>
      <w:r w:rsidR="00D70B71">
        <w:t>d</w:t>
      </w:r>
      <w:r>
        <w:t xml:space="preserve">omains </w:t>
      </w:r>
      <w:r w:rsidR="00D70B71">
        <w:t>r</w:t>
      </w:r>
      <w:r>
        <w:t xml:space="preserve">elevant to </w:t>
      </w:r>
      <w:r w:rsidR="00D70B71">
        <w:t>i</w:t>
      </w:r>
      <w:r>
        <w:t>mplementation</w:t>
      </w:r>
    </w:p>
    <w:p w:rsidR="00782F50" w:rsidRDefault="00782F50" w:rsidP="00782F50">
      <w:pPr>
        <w:pStyle w:val="ListParagraph"/>
        <w:numPr>
          <w:ilvl w:val="0"/>
          <w:numId w:val="6"/>
        </w:numPr>
      </w:pPr>
      <w:r>
        <w:t xml:space="preserve">Consultation </w:t>
      </w:r>
      <w:r w:rsidR="00B40ADF">
        <w:t xml:space="preserve">for </w:t>
      </w:r>
      <w:r w:rsidR="00D70B71">
        <w:t>r</w:t>
      </w:r>
      <w:r w:rsidR="00B40ADF">
        <w:t xml:space="preserve">egional LCs </w:t>
      </w:r>
      <w:r>
        <w:t xml:space="preserve">on </w:t>
      </w:r>
      <w:r w:rsidR="00D70B71">
        <w:t>c</w:t>
      </w:r>
      <w:r>
        <w:t xml:space="preserve">ommunity </w:t>
      </w:r>
      <w:r w:rsidR="00D70B71">
        <w:t>a</w:t>
      </w:r>
      <w:r>
        <w:t xml:space="preserve">ssessment </w:t>
      </w:r>
      <w:r w:rsidR="00D70B71">
        <w:t>p</w:t>
      </w:r>
      <w:r>
        <w:t>rocess</w:t>
      </w:r>
    </w:p>
    <w:p w:rsidR="0018202B" w:rsidRDefault="0018202B" w:rsidP="004F0444">
      <w:pPr>
        <w:pStyle w:val="ListParagraph"/>
        <w:numPr>
          <w:ilvl w:val="0"/>
          <w:numId w:val="6"/>
        </w:numPr>
      </w:pPr>
      <w:r>
        <w:t xml:space="preserve">Consultation </w:t>
      </w:r>
      <w:r w:rsidR="00B40ADF">
        <w:t xml:space="preserve">for Regional LCs </w:t>
      </w:r>
      <w:r>
        <w:t xml:space="preserve">on </w:t>
      </w:r>
      <w:r w:rsidR="00D70B71">
        <w:t>s</w:t>
      </w:r>
      <w:r>
        <w:t xml:space="preserve">creening, </w:t>
      </w:r>
      <w:r w:rsidR="00D70B71">
        <w:t>a</w:t>
      </w:r>
      <w:r>
        <w:t xml:space="preserve">ssessment, or </w:t>
      </w:r>
      <w:r w:rsidR="00D70B71">
        <w:t>t</w:t>
      </w:r>
      <w:r>
        <w:t xml:space="preserve">reatment </w:t>
      </w:r>
      <w:r w:rsidR="00D70B71">
        <w:t>i</w:t>
      </w:r>
      <w:r>
        <w:t xml:space="preserve">mplementation </w:t>
      </w:r>
      <w:r w:rsidR="00D70B71">
        <w:t>p</w:t>
      </w:r>
      <w:r>
        <w:t>lan</w:t>
      </w:r>
    </w:p>
    <w:p w:rsidR="00CA2430" w:rsidRPr="00CA2430" w:rsidRDefault="00CA2430" w:rsidP="00601CF9">
      <w:pPr>
        <w:spacing w:after="0"/>
        <w:rPr>
          <w:i/>
        </w:rPr>
      </w:pPr>
      <w:r w:rsidRPr="00CA2430">
        <w:rPr>
          <w:i/>
        </w:rPr>
        <w:t>Trauma-Informed Practices</w:t>
      </w:r>
    </w:p>
    <w:p w:rsidR="0018202B" w:rsidRDefault="0018202B" w:rsidP="004F0444">
      <w:pPr>
        <w:pStyle w:val="ListParagraph"/>
        <w:numPr>
          <w:ilvl w:val="0"/>
          <w:numId w:val="6"/>
        </w:numPr>
      </w:pPr>
      <w:r>
        <w:t xml:space="preserve">Consultation </w:t>
      </w:r>
      <w:r w:rsidR="00B40ADF">
        <w:t xml:space="preserve">for </w:t>
      </w:r>
      <w:r w:rsidR="00092B4E">
        <w:t>r</w:t>
      </w:r>
      <w:r w:rsidR="00B40ADF">
        <w:t xml:space="preserve">egional LCs </w:t>
      </w:r>
      <w:r w:rsidR="00092B4E">
        <w:t>on fu</w:t>
      </w:r>
      <w:r>
        <w:t xml:space="preserve">rther </w:t>
      </w:r>
      <w:r w:rsidR="00092B4E">
        <w:t>d</w:t>
      </w:r>
      <w:r>
        <w:t xml:space="preserve">eveloping a </w:t>
      </w:r>
      <w:r w:rsidR="00092B4E">
        <w:t>t</w:t>
      </w:r>
      <w:r>
        <w:t>rauma-</w:t>
      </w:r>
      <w:r w:rsidR="00092B4E">
        <w:t>i</w:t>
      </w:r>
      <w:r>
        <w:t xml:space="preserve">nformed </w:t>
      </w:r>
      <w:r w:rsidR="00092B4E">
        <w:t>s</w:t>
      </w:r>
      <w:r>
        <w:t>ystem</w:t>
      </w:r>
    </w:p>
    <w:p w:rsidR="00CA2430" w:rsidRDefault="00092B4E" w:rsidP="004F0444">
      <w:pPr>
        <w:pStyle w:val="ListParagraph"/>
        <w:numPr>
          <w:ilvl w:val="0"/>
          <w:numId w:val="6"/>
        </w:numPr>
      </w:pPr>
      <w:r>
        <w:rPr>
          <w:i/>
        </w:rPr>
        <w:t>Child Welfare Trauma Training Toolkit</w:t>
      </w:r>
      <w:r w:rsidR="0018202B">
        <w:t xml:space="preserve"> </w:t>
      </w:r>
    </w:p>
    <w:p w:rsidR="0018202B" w:rsidRDefault="0018202B" w:rsidP="004F0444">
      <w:pPr>
        <w:pStyle w:val="ListParagraph"/>
        <w:numPr>
          <w:ilvl w:val="0"/>
          <w:numId w:val="6"/>
        </w:numPr>
      </w:pPr>
      <w:r>
        <w:t>Guides</w:t>
      </w:r>
      <w:r w:rsidR="00092B4E">
        <w:t>/manuals</w:t>
      </w:r>
      <w:r>
        <w:t xml:space="preserve"> for </w:t>
      </w:r>
      <w:r w:rsidR="00092B4E">
        <w:t>t</w:t>
      </w:r>
      <w:r>
        <w:t>rauma</w:t>
      </w:r>
      <w:r w:rsidR="00092B4E">
        <w:t>-i</w:t>
      </w:r>
      <w:r>
        <w:t xml:space="preserve">nformed </w:t>
      </w:r>
      <w:r w:rsidR="00092B4E">
        <w:t>c</w:t>
      </w:r>
      <w:r>
        <w:t xml:space="preserve">are in MH and CW </w:t>
      </w:r>
      <w:r w:rsidR="00092B4E">
        <w:t>s</w:t>
      </w:r>
      <w:r>
        <w:t>ystems</w:t>
      </w:r>
    </w:p>
    <w:p w:rsidR="007B02E3" w:rsidRPr="007B02E3" w:rsidRDefault="0018202B" w:rsidP="00A9285C">
      <w:pPr>
        <w:pStyle w:val="ListParagraph"/>
        <w:numPr>
          <w:ilvl w:val="0"/>
          <w:numId w:val="6"/>
        </w:numPr>
      </w:pPr>
      <w:r>
        <w:t xml:space="preserve">Training for </w:t>
      </w:r>
      <w:r w:rsidR="00092B4E">
        <w:t>r</w:t>
      </w:r>
      <w:r>
        <w:t xml:space="preserve">egional or </w:t>
      </w:r>
      <w:r w:rsidR="00092B4E">
        <w:t>c</w:t>
      </w:r>
      <w:r>
        <w:t xml:space="preserve">ounty </w:t>
      </w:r>
      <w:r w:rsidR="00092B4E">
        <w:t>t</w:t>
      </w:r>
      <w:r>
        <w:t>rainers o</w:t>
      </w:r>
      <w:r w:rsidR="00092B4E">
        <w:t>n</w:t>
      </w:r>
      <w:r>
        <w:t xml:space="preserve"> </w:t>
      </w:r>
      <w:r w:rsidR="00092B4E">
        <w:rPr>
          <w:i/>
        </w:rPr>
        <w:t>Child Welfare Trauma Training Toolkit</w:t>
      </w:r>
    </w:p>
    <w:sectPr w:rsidR="007B02E3" w:rsidRPr="007B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188"/>
    <w:multiLevelType w:val="hybridMultilevel"/>
    <w:tmpl w:val="F1E4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CB5"/>
    <w:multiLevelType w:val="hybridMultilevel"/>
    <w:tmpl w:val="246CAE34"/>
    <w:lvl w:ilvl="0" w:tplc="040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BF469F"/>
    <w:multiLevelType w:val="hybridMultilevel"/>
    <w:tmpl w:val="F89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3AC6"/>
    <w:multiLevelType w:val="hybridMultilevel"/>
    <w:tmpl w:val="A68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44FEF"/>
    <w:multiLevelType w:val="hybridMultilevel"/>
    <w:tmpl w:val="3CC24074"/>
    <w:lvl w:ilvl="0" w:tplc="250A78DC">
      <w:start w:val="1"/>
      <w:numFmt w:val="bullet"/>
      <w:pStyle w:val="3bullet"/>
      <w:lvlText w:val=""/>
      <w:lvlJc w:val="left"/>
      <w:pPr>
        <w:tabs>
          <w:tab w:val="num" w:pos="1350"/>
        </w:tabs>
        <w:ind w:left="13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4C15EE"/>
    <w:multiLevelType w:val="hybridMultilevel"/>
    <w:tmpl w:val="814CD79E"/>
    <w:lvl w:ilvl="0" w:tplc="5C2EE76E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0"/>
    <w:rsid w:val="00092B4E"/>
    <w:rsid w:val="000958C2"/>
    <w:rsid w:val="0018202B"/>
    <w:rsid w:val="00265BB9"/>
    <w:rsid w:val="003F7201"/>
    <w:rsid w:val="004F0444"/>
    <w:rsid w:val="00601CF9"/>
    <w:rsid w:val="00745F0B"/>
    <w:rsid w:val="00782F50"/>
    <w:rsid w:val="007B02E3"/>
    <w:rsid w:val="007D2012"/>
    <w:rsid w:val="008C7C04"/>
    <w:rsid w:val="0097339F"/>
    <w:rsid w:val="009B349E"/>
    <w:rsid w:val="00A9285C"/>
    <w:rsid w:val="00B40ADF"/>
    <w:rsid w:val="00B66E12"/>
    <w:rsid w:val="00BE142C"/>
    <w:rsid w:val="00CA2430"/>
    <w:rsid w:val="00CE7AF6"/>
    <w:rsid w:val="00D57B96"/>
    <w:rsid w:val="00D70B71"/>
    <w:rsid w:val="00E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basedOn w:val="Normal"/>
    <w:rsid w:val="00CA2430"/>
    <w:pPr>
      <w:shd w:val="clear" w:color="auto" w:fill="4F81BD"/>
      <w:spacing w:after="0" w:line="240" w:lineRule="auto"/>
      <w:ind w:left="720" w:right="180"/>
    </w:pPr>
    <w:rPr>
      <w:rFonts w:ascii="Calibri" w:hAnsi="Calibri" w:cs="Times New Roman"/>
      <w:b/>
      <w:bCs/>
      <w:color w:val="FFFFFF"/>
    </w:rPr>
  </w:style>
  <w:style w:type="paragraph" w:customStyle="1" w:styleId="1text">
    <w:name w:val="1text"/>
    <w:basedOn w:val="Normal"/>
    <w:rsid w:val="00CA2430"/>
    <w:pPr>
      <w:spacing w:after="0" w:line="240" w:lineRule="auto"/>
      <w:ind w:left="720" w:right="180"/>
    </w:pPr>
    <w:rPr>
      <w:rFonts w:ascii="Calibri" w:hAnsi="Calibri" w:cs="Times New Roman"/>
    </w:rPr>
  </w:style>
  <w:style w:type="paragraph" w:customStyle="1" w:styleId="3bullet">
    <w:name w:val="3bullet"/>
    <w:basedOn w:val="Normal"/>
    <w:rsid w:val="00CA2430"/>
    <w:pPr>
      <w:numPr>
        <w:numId w:val="1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bullet">
    <w:name w:val="1bullet"/>
    <w:basedOn w:val="Normal"/>
    <w:rsid w:val="00CA2430"/>
    <w:pPr>
      <w:tabs>
        <w:tab w:val="num" w:pos="360"/>
      </w:tabs>
      <w:spacing w:after="0" w:line="240" w:lineRule="auto"/>
      <w:ind w:left="1080" w:right="18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F0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E3"/>
    <w:rPr>
      <w:rFonts w:ascii="Tahoma" w:hAnsi="Tahoma" w:cs="Tahoma"/>
      <w:sz w:val="16"/>
      <w:szCs w:val="16"/>
    </w:rPr>
  </w:style>
  <w:style w:type="paragraph" w:customStyle="1" w:styleId="1title">
    <w:name w:val="1title"/>
    <w:basedOn w:val="Normal"/>
    <w:link w:val="1titleChar"/>
    <w:rsid w:val="00B66E12"/>
    <w:pPr>
      <w:spacing w:after="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1titleChar">
    <w:name w:val="1title Char"/>
    <w:link w:val="1title"/>
    <w:locked/>
    <w:rsid w:val="00B66E12"/>
    <w:rPr>
      <w:rFonts w:ascii="Calibri" w:eastAsia="Times New Roman" w:hAnsi="Calibri" w:cs="Lucida Sans Unicode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basedOn w:val="Normal"/>
    <w:rsid w:val="00CA2430"/>
    <w:pPr>
      <w:shd w:val="clear" w:color="auto" w:fill="4F81BD"/>
      <w:spacing w:after="0" w:line="240" w:lineRule="auto"/>
      <w:ind w:left="720" w:right="180"/>
    </w:pPr>
    <w:rPr>
      <w:rFonts w:ascii="Calibri" w:hAnsi="Calibri" w:cs="Times New Roman"/>
      <w:b/>
      <w:bCs/>
      <w:color w:val="FFFFFF"/>
    </w:rPr>
  </w:style>
  <w:style w:type="paragraph" w:customStyle="1" w:styleId="1text">
    <w:name w:val="1text"/>
    <w:basedOn w:val="Normal"/>
    <w:rsid w:val="00CA2430"/>
    <w:pPr>
      <w:spacing w:after="0" w:line="240" w:lineRule="auto"/>
      <w:ind w:left="720" w:right="180"/>
    </w:pPr>
    <w:rPr>
      <w:rFonts w:ascii="Calibri" w:hAnsi="Calibri" w:cs="Times New Roman"/>
    </w:rPr>
  </w:style>
  <w:style w:type="paragraph" w:customStyle="1" w:styleId="3bullet">
    <w:name w:val="3bullet"/>
    <w:basedOn w:val="Normal"/>
    <w:rsid w:val="00CA2430"/>
    <w:pPr>
      <w:numPr>
        <w:numId w:val="1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bullet">
    <w:name w:val="1bullet"/>
    <w:basedOn w:val="Normal"/>
    <w:rsid w:val="00CA2430"/>
    <w:pPr>
      <w:tabs>
        <w:tab w:val="num" w:pos="360"/>
      </w:tabs>
      <w:spacing w:after="0" w:line="240" w:lineRule="auto"/>
      <w:ind w:left="1080" w:right="18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F0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E3"/>
    <w:rPr>
      <w:rFonts w:ascii="Tahoma" w:hAnsi="Tahoma" w:cs="Tahoma"/>
      <w:sz w:val="16"/>
      <w:szCs w:val="16"/>
    </w:rPr>
  </w:style>
  <w:style w:type="paragraph" w:customStyle="1" w:styleId="1title">
    <w:name w:val="1title"/>
    <w:basedOn w:val="Normal"/>
    <w:link w:val="1titleChar"/>
    <w:rsid w:val="00B66E12"/>
    <w:pPr>
      <w:spacing w:after="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1titleChar">
    <w:name w:val="1title Char"/>
    <w:link w:val="1title"/>
    <w:locked/>
    <w:rsid w:val="00B66E12"/>
    <w:rPr>
      <w:rFonts w:ascii="Calibri" w:eastAsia="Times New Roman" w:hAnsi="Calibri" w:cs="Lucida Sans Unicode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Crandal</dc:creator>
  <cp:lastModifiedBy>Phyllis Jeroslow</cp:lastModifiedBy>
  <cp:revision>2</cp:revision>
  <dcterms:created xsi:type="dcterms:W3CDTF">2014-01-29T21:06:00Z</dcterms:created>
  <dcterms:modified xsi:type="dcterms:W3CDTF">2014-01-29T21:06:00Z</dcterms:modified>
</cp:coreProperties>
</file>