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7" w:rsidRPr="00400FE7" w:rsidRDefault="00400FE7" w:rsidP="00400FE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Protective Social Worker (PSW)  completes the following </w:t>
      </w:r>
    </w:p>
    <w:p w:rsidR="005C0697" w:rsidRDefault="00400FE7">
      <w:r>
        <w:rPr>
          <w:noProof/>
        </w:rPr>
        <w:drawing>
          <wp:inline distT="0" distB="0" distL="0" distR="0">
            <wp:extent cx="5486400" cy="3200400"/>
            <wp:effectExtent l="5715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C0697" w:rsidSect="005C069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D0" w:rsidRDefault="00102DD0" w:rsidP="00400FE7">
      <w:pPr>
        <w:spacing w:after="0" w:line="240" w:lineRule="auto"/>
      </w:pPr>
      <w:r>
        <w:separator/>
      </w:r>
    </w:p>
  </w:endnote>
  <w:endnote w:type="continuationSeparator" w:id="0">
    <w:p w:rsidR="00102DD0" w:rsidRDefault="00102DD0" w:rsidP="0040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D0" w:rsidRDefault="00102DD0" w:rsidP="00400FE7">
      <w:pPr>
        <w:spacing w:after="0" w:line="240" w:lineRule="auto"/>
      </w:pPr>
      <w:r>
        <w:separator/>
      </w:r>
    </w:p>
  </w:footnote>
  <w:footnote w:type="continuationSeparator" w:id="0">
    <w:p w:rsidR="00102DD0" w:rsidRDefault="00102DD0" w:rsidP="0040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</w:rPr>
      <w:alias w:val="Title"/>
      <w:id w:val="606278761"/>
      <w:placeholder>
        <w:docPart w:val="24F587AE7EFB42869F5F101A2332BF1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00FE7" w:rsidRDefault="00400FE7" w:rsidP="00400FE7">
        <w:pPr>
          <w:pStyle w:val="Header"/>
          <w:tabs>
            <w:tab w:val="left" w:pos="7785"/>
          </w:tabs>
          <w:jc w:val="center"/>
          <w:rPr>
            <w:sz w:val="36"/>
          </w:rPr>
        </w:pPr>
        <w:r w:rsidRPr="00346E43">
          <w:rPr>
            <w:sz w:val="36"/>
          </w:rPr>
          <w:t>Resource Family Approval (RFA)</w:t>
        </w:r>
      </w:p>
    </w:sdtContent>
  </w:sdt>
  <w:p w:rsidR="00400FE7" w:rsidRDefault="00400FE7" w:rsidP="00400FE7">
    <w:pPr>
      <w:pStyle w:val="Header"/>
      <w:tabs>
        <w:tab w:val="left" w:pos="7785"/>
      </w:tabs>
      <w:jc w:val="center"/>
      <w:rPr>
        <w:sz w:val="32"/>
      </w:rPr>
    </w:pPr>
    <w:r w:rsidRPr="000303F5">
      <w:rPr>
        <w:sz w:val="32"/>
      </w:rPr>
      <w:t>City and County of San Francisco – Family and Children’s Services</w:t>
    </w:r>
    <w:r w:rsidRPr="00400FE7">
      <w:rPr>
        <w:noProof/>
        <w:sz w:val="32"/>
      </w:rPr>
      <w:drawing>
        <wp:anchor distT="91440" distB="91440" distL="0" distR="0" simplePos="0" relativeHeight="251659264" behindDoc="1" locked="1" layoutInCell="1" allowOverlap="1">
          <wp:simplePos x="0" y="0"/>
          <wp:positionH relativeFrom="column">
            <wp:posOffset>5746990</wp:posOffset>
          </wp:positionH>
          <wp:positionV relativeFrom="paragraph">
            <wp:posOffset>-296018</wp:posOffset>
          </wp:positionV>
          <wp:extent cx="731448" cy="73324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0FE7" w:rsidRDefault="00400FE7" w:rsidP="00400FE7">
    <w:pPr>
      <w:pStyle w:val="Header"/>
      <w:tabs>
        <w:tab w:val="left" w:pos="7785"/>
      </w:tabs>
      <w:jc w:val="center"/>
      <w:rPr>
        <w:sz w:val="32"/>
      </w:rPr>
    </w:pPr>
    <w:r>
      <w:rPr>
        <w:sz w:val="32"/>
      </w:rPr>
      <w:t>Emergency RFA Process</w:t>
    </w:r>
  </w:p>
  <w:p w:rsidR="00400FE7" w:rsidRDefault="00400FE7">
    <w:pPr>
      <w:pStyle w:val="Header"/>
    </w:pPr>
  </w:p>
  <w:p w:rsidR="00400FE7" w:rsidRDefault="0040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7"/>
    <w:rsid w:val="00102DD0"/>
    <w:rsid w:val="00400FE7"/>
    <w:rsid w:val="005767CF"/>
    <w:rsid w:val="005C0697"/>
    <w:rsid w:val="00847773"/>
    <w:rsid w:val="00AD67EE"/>
    <w:rsid w:val="00D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E7"/>
  </w:style>
  <w:style w:type="paragraph" w:styleId="Footer">
    <w:name w:val="footer"/>
    <w:basedOn w:val="Normal"/>
    <w:link w:val="FooterChar"/>
    <w:uiPriority w:val="99"/>
    <w:semiHidden/>
    <w:unhideWhenUsed/>
    <w:rsid w:val="0040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FE7"/>
  </w:style>
  <w:style w:type="paragraph" w:styleId="BalloonText">
    <w:name w:val="Balloon Text"/>
    <w:basedOn w:val="Normal"/>
    <w:link w:val="BalloonTextChar"/>
    <w:uiPriority w:val="99"/>
    <w:semiHidden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F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E7"/>
  </w:style>
  <w:style w:type="paragraph" w:styleId="Footer">
    <w:name w:val="footer"/>
    <w:basedOn w:val="Normal"/>
    <w:link w:val="FooterChar"/>
    <w:uiPriority w:val="99"/>
    <w:semiHidden/>
    <w:unhideWhenUsed/>
    <w:rsid w:val="0040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FE7"/>
  </w:style>
  <w:style w:type="paragraph" w:styleId="BalloonText">
    <w:name w:val="Balloon Text"/>
    <w:basedOn w:val="Normal"/>
    <w:link w:val="BalloonTextChar"/>
    <w:uiPriority w:val="99"/>
    <w:semiHidden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73409F-825B-4031-AFDF-62868C3BF2CC}" type="doc">
      <dgm:prSet loTypeId="urn:microsoft.com/office/officeart/2005/8/layout/bProcess3" loCatId="process" qsTypeId="urn:microsoft.com/office/officeart/2005/8/quickstyle/simple5" qsCatId="simple" csTypeId="urn:microsoft.com/office/officeart/2005/8/colors/accent6_3" csCatId="accent6" phldr="1"/>
      <dgm:spPr/>
      <dgm:t>
        <a:bodyPr/>
        <a:lstStyle/>
        <a:p>
          <a:endParaRPr lang="en-US"/>
        </a:p>
      </dgm:t>
    </dgm:pt>
    <dgm:pt modelId="{147BA237-8B67-4AB8-987B-7C70AC787CA3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All Clearances (CMS, CLETS, CACI)</a:t>
          </a:r>
        </a:p>
      </dgm:t>
    </dgm:pt>
    <dgm:pt modelId="{7181445C-CA0D-4146-A0CF-F89A37A0EDBF}" type="parTrans" cxnId="{A9679AA6-D5F9-497E-A7C5-001DCA121D6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7FB35EE-C067-4942-8159-380987596699}" type="sibTrans" cxnId="{A9679AA6-D5F9-497E-A7C5-001DCA121D6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236CAC5-3838-4D64-93DC-904C89C31478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Completes RFA 01(A) with family</a:t>
          </a:r>
        </a:p>
      </dgm:t>
    </dgm:pt>
    <dgm:pt modelId="{06656B71-5DB6-4C08-8409-AC710C0BFA42}" type="parTrans" cxnId="{EEE2C836-A5E3-473C-8FB5-4DC966DFCA8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C6E0D66-C45B-495A-89C4-FF98D3682148}" type="sibTrans" cxnId="{EEE2C836-A5E3-473C-8FB5-4DC966DFCA8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D5E897D-AFF4-4065-8D85-B865A3F455F6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Reviews Personal Rights with family and obtains signatures</a:t>
          </a:r>
        </a:p>
      </dgm:t>
    </dgm:pt>
    <dgm:pt modelId="{802C8CA9-4FCA-4065-BBC8-95A11890DBF5}" type="parTrans" cxnId="{D787CD2A-50D2-467F-A5A5-5D42FB6800B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89ED4CA-70A1-4DDE-BCF2-BC39F9412B92}" type="sibTrans" cxnId="{D787CD2A-50D2-467F-A5A5-5D42FB6800B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C796193-5CE8-499A-BEC0-41460B5345FD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Completes review of Building and Grounds (SF/RFA—01 B/G)</a:t>
          </a:r>
        </a:p>
      </dgm:t>
    </dgm:pt>
    <dgm:pt modelId="{32134D9E-E4B5-409A-818D-681D9B49D2D4}" type="parTrans" cxnId="{ADDC233D-E9F8-40D2-8C16-599CA91B382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113E170-1365-4822-A503-CB73615CB702}" type="sibTrans" cxnId="{ADDC233D-E9F8-40D2-8C16-599CA91B382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5192DFD-41A9-4E69-A7E7-C3F4877E4A17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Sends all completed forms with a 1705 to RFA unit</a:t>
          </a:r>
        </a:p>
      </dgm:t>
    </dgm:pt>
    <dgm:pt modelId="{0F855323-A404-42CE-9C23-47EE542B13D0}" type="parTrans" cxnId="{32CB8D2E-F2B9-463C-8ACF-44B4B3C9E72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20BE9C5-9BB3-4FAE-AA36-5F7630E7A635}" type="sibTrans" cxnId="{32CB8D2E-F2B9-463C-8ACF-44B4B3C9E72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5D5EB35-06EB-43D4-B460-42B99F20E5A6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RFA proceeds with process</a:t>
          </a:r>
        </a:p>
      </dgm:t>
    </dgm:pt>
    <dgm:pt modelId="{4A64AD19-B646-4740-BA7C-CF8826E84DC9}" type="parTrans" cxnId="{7BC3D3F2-A9EB-4E58-B411-890C3EDAF1B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71E8055-8DF3-4358-B1B6-EF0D2BEDACFB}" type="sibTrans" cxnId="{7BC3D3F2-A9EB-4E58-B411-890C3EDAF1B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B1EADEC-A711-47AB-9238-61FABA443B16}" type="pres">
      <dgm:prSet presAssocID="{7773409F-825B-4031-AFDF-62868C3BF2C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F9DADE-761A-4F66-99EB-92C7A6B3231D}" type="pres">
      <dgm:prSet presAssocID="{147BA237-8B67-4AB8-987B-7C70AC787CA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DDCD9A-98BB-4B03-AAFE-B919ADCD5525}" type="pres">
      <dgm:prSet presAssocID="{47FB35EE-C067-4942-8159-380987596699}" presName="sibTrans" presStyleLbl="sibTrans1D1" presStyleIdx="0" presStyleCnt="5"/>
      <dgm:spPr/>
      <dgm:t>
        <a:bodyPr/>
        <a:lstStyle/>
        <a:p>
          <a:endParaRPr lang="en-US"/>
        </a:p>
      </dgm:t>
    </dgm:pt>
    <dgm:pt modelId="{3FFA7D23-3CEB-46EC-96BE-A550CECB4CBB}" type="pres">
      <dgm:prSet presAssocID="{47FB35EE-C067-4942-8159-380987596699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693A5CBF-5944-4BEB-8264-E1275583FAE1}" type="pres">
      <dgm:prSet presAssocID="{B236CAC5-3838-4D64-93DC-904C89C3147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FDDF5B-E2F5-42BC-B800-587970029FF0}" type="pres">
      <dgm:prSet presAssocID="{8C6E0D66-C45B-495A-89C4-FF98D368214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516350A4-3E44-48EA-8977-950B5210E1D3}" type="pres">
      <dgm:prSet presAssocID="{8C6E0D66-C45B-495A-89C4-FF98D3682148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B78FBDB9-46C4-4192-A745-A6A5D40C1045}" type="pres">
      <dgm:prSet presAssocID="{DD5E897D-AFF4-4065-8D85-B865A3F455F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74133D-CDD5-4096-9526-10C6A8C0FEEE}" type="pres">
      <dgm:prSet presAssocID="{289ED4CA-70A1-4DDE-BCF2-BC39F9412B92}" presName="sibTrans" presStyleLbl="sibTrans1D1" presStyleIdx="2" presStyleCnt="5"/>
      <dgm:spPr/>
      <dgm:t>
        <a:bodyPr/>
        <a:lstStyle/>
        <a:p>
          <a:endParaRPr lang="en-US"/>
        </a:p>
      </dgm:t>
    </dgm:pt>
    <dgm:pt modelId="{44B5D2DC-A3B6-4FD5-9FD3-297D70F8879C}" type="pres">
      <dgm:prSet presAssocID="{289ED4CA-70A1-4DDE-BCF2-BC39F9412B92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17E81208-EEDE-45F3-A7D4-906CBDD7FEA3}" type="pres">
      <dgm:prSet presAssocID="{FC796193-5CE8-499A-BEC0-41460B5345F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9E00A2-E766-461A-A6CB-6614623C03DF}" type="pres">
      <dgm:prSet presAssocID="{E113E170-1365-4822-A503-CB73615CB702}" presName="sibTrans" presStyleLbl="sibTrans1D1" presStyleIdx="3" presStyleCnt="5"/>
      <dgm:spPr/>
      <dgm:t>
        <a:bodyPr/>
        <a:lstStyle/>
        <a:p>
          <a:endParaRPr lang="en-US"/>
        </a:p>
      </dgm:t>
    </dgm:pt>
    <dgm:pt modelId="{F87D4CD5-66C8-46A6-A5EB-BE0DAE1710D7}" type="pres">
      <dgm:prSet presAssocID="{E113E170-1365-4822-A503-CB73615CB702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ADBAE2EB-FE91-4003-8242-B72286876AC6}" type="pres">
      <dgm:prSet presAssocID="{45192DFD-41A9-4E69-A7E7-C3F4877E4A1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0AF6CF-6B6A-43E8-BF4D-28D78273AA1B}" type="pres">
      <dgm:prSet presAssocID="{C20BE9C5-9BB3-4FAE-AA36-5F7630E7A635}" presName="sibTrans" presStyleLbl="sibTrans1D1" presStyleIdx="4" presStyleCnt="5"/>
      <dgm:spPr/>
      <dgm:t>
        <a:bodyPr/>
        <a:lstStyle/>
        <a:p>
          <a:endParaRPr lang="en-US"/>
        </a:p>
      </dgm:t>
    </dgm:pt>
    <dgm:pt modelId="{4F3014E0-AFA3-4EDD-92D7-F07BB4C54075}" type="pres">
      <dgm:prSet presAssocID="{C20BE9C5-9BB3-4FAE-AA36-5F7630E7A635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220FFBB4-1B5D-4677-9C56-0086930525EB}" type="pres">
      <dgm:prSet presAssocID="{D5D5EB35-06EB-43D4-B460-42B99F20E5A6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787CD2A-50D2-467F-A5A5-5D42FB6800B0}" srcId="{7773409F-825B-4031-AFDF-62868C3BF2CC}" destId="{DD5E897D-AFF4-4065-8D85-B865A3F455F6}" srcOrd="2" destOrd="0" parTransId="{802C8CA9-4FCA-4065-BBC8-95A11890DBF5}" sibTransId="{289ED4CA-70A1-4DDE-BCF2-BC39F9412B92}"/>
    <dgm:cxn modelId="{A3F10054-D7AB-4CA8-988C-C2F62E66FC7C}" type="presOf" srcId="{45192DFD-41A9-4E69-A7E7-C3F4877E4A17}" destId="{ADBAE2EB-FE91-4003-8242-B72286876AC6}" srcOrd="0" destOrd="0" presId="urn:microsoft.com/office/officeart/2005/8/layout/bProcess3"/>
    <dgm:cxn modelId="{ADDC233D-E9F8-40D2-8C16-599CA91B382F}" srcId="{7773409F-825B-4031-AFDF-62868C3BF2CC}" destId="{FC796193-5CE8-499A-BEC0-41460B5345FD}" srcOrd="3" destOrd="0" parTransId="{32134D9E-E4B5-409A-818D-681D9B49D2D4}" sibTransId="{E113E170-1365-4822-A503-CB73615CB702}"/>
    <dgm:cxn modelId="{7BC3D3F2-A9EB-4E58-B411-890C3EDAF1B4}" srcId="{7773409F-825B-4031-AFDF-62868C3BF2CC}" destId="{D5D5EB35-06EB-43D4-B460-42B99F20E5A6}" srcOrd="5" destOrd="0" parTransId="{4A64AD19-B646-4740-BA7C-CF8826E84DC9}" sibTransId="{A71E8055-8DF3-4358-B1B6-EF0D2BEDACFB}"/>
    <dgm:cxn modelId="{32CB8D2E-F2B9-463C-8ACF-44B4B3C9E729}" srcId="{7773409F-825B-4031-AFDF-62868C3BF2CC}" destId="{45192DFD-41A9-4E69-A7E7-C3F4877E4A17}" srcOrd="4" destOrd="0" parTransId="{0F855323-A404-42CE-9C23-47EE542B13D0}" sibTransId="{C20BE9C5-9BB3-4FAE-AA36-5F7630E7A635}"/>
    <dgm:cxn modelId="{D0B1A2D2-2071-403C-B185-E21089D00F03}" type="presOf" srcId="{E113E170-1365-4822-A503-CB73615CB702}" destId="{0B9E00A2-E766-461A-A6CB-6614623C03DF}" srcOrd="0" destOrd="0" presId="urn:microsoft.com/office/officeart/2005/8/layout/bProcess3"/>
    <dgm:cxn modelId="{C7651C84-1AEE-4723-A2D2-2B9EBB0B554C}" type="presOf" srcId="{8C6E0D66-C45B-495A-89C4-FF98D3682148}" destId="{516350A4-3E44-48EA-8977-950B5210E1D3}" srcOrd="1" destOrd="0" presId="urn:microsoft.com/office/officeart/2005/8/layout/bProcess3"/>
    <dgm:cxn modelId="{7E4085A5-1755-4FC2-8730-E415D4F48A8B}" type="presOf" srcId="{289ED4CA-70A1-4DDE-BCF2-BC39F9412B92}" destId="{44B5D2DC-A3B6-4FD5-9FD3-297D70F8879C}" srcOrd="1" destOrd="0" presId="urn:microsoft.com/office/officeart/2005/8/layout/bProcess3"/>
    <dgm:cxn modelId="{D6C2F0E0-C61C-4548-BC68-6D32180A7FE7}" type="presOf" srcId="{47FB35EE-C067-4942-8159-380987596699}" destId="{3FFA7D23-3CEB-46EC-96BE-A550CECB4CBB}" srcOrd="1" destOrd="0" presId="urn:microsoft.com/office/officeart/2005/8/layout/bProcess3"/>
    <dgm:cxn modelId="{9AC2FF20-D0EE-499A-9AF9-A7C2010DCF2B}" type="presOf" srcId="{289ED4CA-70A1-4DDE-BCF2-BC39F9412B92}" destId="{E674133D-CDD5-4096-9526-10C6A8C0FEEE}" srcOrd="0" destOrd="0" presId="urn:microsoft.com/office/officeart/2005/8/layout/bProcess3"/>
    <dgm:cxn modelId="{9A735080-BB5B-48C0-BD74-8DAD948A7FF5}" type="presOf" srcId="{8C6E0D66-C45B-495A-89C4-FF98D3682148}" destId="{A9FDDF5B-E2F5-42BC-B800-587970029FF0}" srcOrd="0" destOrd="0" presId="urn:microsoft.com/office/officeart/2005/8/layout/bProcess3"/>
    <dgm:cxn modelId="{327C6B03-E4AF-49EB-8128-D34E5ADCA58E}" type="presOf" srcId="{47FB35EE-C067-4942-8159-380987596699}" destId="{D3DDCD9A-98BB-4B03-AAFE-B919ADCD5525}" srcOrd="0" destOrd="0" presId="urn:microsoft.com/office/officeart/2005/8/layout/bProcess3"/>
    <dgm:cxn modelId="{11334739-71A5-4CBF-99C3-3D17CAB47A7E}" type="presOf" srcId="{B236CAC5-3838-4D64-93DC-904C89C31478}" destId="{693A5CBF-5944-4BEB-8264-E1275583FAE1}" srcOrd="0" destOrd="0" presId="urn:microsoft.com/office/officeart/2005/8/layout/bProcess3"/>
    <dgm:cxn modelId="{9DF91F86-6156-403C-945F-1F9823A9C77A}" type="presOf" srcId="{147BA237-8B67-4AB8-987B-7C70AC787CA3}" destId="{1BF9DADE-761A-4F66-99EB-92C7A6B3231D}" srcOrd="0" destOrd="0" presId="urn:microsoft.com/office/officeart/2005/8/layout/bProcess3"/>
    <dgm:cxn modelId="{635BD848-56C2-48F4-AE68-DE0124671314}" type="presOf" srcId="{FC796193-5CE8-499A-BEC0-41460B5345FD}" destId="{17E81208-EEDE-45F3-A7D4-906CBDD7FEA3}" srcOrd="0" destOrd="0" presId="urn:microsoft.com/office/officeart/2005/8/layout/bProcess3"/>
    <dgm:cxn modelId="{EEE2C836-A5E3-473C-8FB5-4DC966DFCA88}" srcId="{7773409F-825B-4031-AFDF-62868C3BF2CC}" destId="{B236CAC5-3838-4D64-93DC-904C89C31478}" srcOrd="1" destOrd="0" parTransId="{06656B71-5DB6-4C08-8409-AC710C0BFA42}" sibTransId="{8C6E0D66-C45B-495A-89C4-FF98D3682148}"/>
    <dgm:cxn modelId="{BB014499-769C-4000-9A7F-EF3BDFA85236}" type="presOf" srcId="{D5D5EB35-06EB-43D4-B460-42B99F20E5A6}" destId="{220FFBB4-1B5D-4677-9C56-0086930525EB}" srcOrd="0" destOrd="0" presId="urn:microsoft.com/office/officeart/2005/8/layout/bProcess3"/>
    <dgm:cxn modelId="{F23F08E2-D244-40E4-BF67-C5B3ABCCEA52}" type="presOf" srcId="{C20BE9C5-9BB3-4FAE-AA36-5F7630E7A635}" destId="{4F3014E0-AFA3-4EDD-92D7-F07BB4C54075}" srcOrd="1" destOrd="0" presId="urn:microsoft.com/office/officeart/2005/8/layout/bProcess3"/>
    <dgm:cxn modelId="{3972959F-D66A-48CD-9D6B-B99F4239174D}" type="presOf" srcId="{E113E170-1365-4822-A503-CB73615CB702}" destId="{F87D4CD5-66C8-46A6-A5EB-BE0DAE1710D7}" srcOrd="1" destOrd="0" presId="urn:microsoft.com/office/officeart/2005/8/layout/bProcess3"/>
    <dgm:cxn modelId="{A9679AA6-D5F9-497E-A7C5-001DCA121D69}" srcId="{7773409F-825B-4031-AFDF-62868C3BF2CC}" destId="{147BA237-8B67-4AB8-987B-7C70AC787CA3}" srcOrd="0" destOrd="0" parTransId="{7181445C-CA0D-4146-A0CF-F89A37A0EDBF}" sibTransId="{47FB35EE-C067-4942-8159-380987596699}"/>
    <dgm:cxn modelId="{EAC7F184-9CCA-4D06-A42C-CAA00C424EF0}" type="presOf" srcId="{DD5E897D-AFF4-4065-8D85-B865A3F455F6}" destId="{B78FBDB9-46C4-4192-A745-A6A5D40C1045}" srcOrd="0" destOrd="0" presId="urn:microsoft.com/office/officeart/2005/8/layout/bProcess3"/>
    <dgm:cxn modelId="{4BAB3AA0-CDBB-495A-BF0B-E3E24DB151C8}" type="presOf" srcId="{7773409F-825B-4031-AFDF-62868C3BF2CC}" destId="{AB1EADEC-A711-47AB-9238-61FABA443B16}" srcOrd="0" destOrd="0" presId="urn:microsoft.com/office/officeart/2005/8/layout/bProcess3"/>
    <dgm:cxn modelId="{C2AB8D75-5086-4808-B0F2-25394EAE9A0A}" type="presOf" srcId="{C20BE9C5-9BB3-4FAE-AA36-5F7630E7A635}" destId="{F70AF6CF-6B6A-43E8-BF4D-28D78273AA1B}" srcOrd="0" destOrd="0" presId="urn:microsoft.com/office/officeart/2005/8/layout/bProcess3"/>
    <dgm:cxn modelId="{D73D2ACA-A5CF-4882-A7B0-D9E83700DA66}" type="presParOf" srcId="{AB1EADEC-A711-47AB-9238-61FABA443B16}" destId="{1BF9DADE-761A-4F66-99EB-92C7A6B3231D}" srcOrd="0" destOrd="0" presId="urn:microsoft.com/office/officeart/2005/8/layout/bProcess3"/>
    <dgm:cxn modelId="{019B47A2-BE94-4CC2-91E1-2050FE3AB7A7}" type="presParOf" srcId="{AB1EADEC-A711-47AB-9238-61FABA443B16}" destId="{D3DDCD9A-98BB-4B03-AAFE-B919ADCD5525}" srcOrd="1" destOrd="0" presId="urn:microsoft.com/office/officeart/2005/8/layout/bProcess3"/>
    <dgm:cxn modelId="{33220C55-3E0A-4D30-A87C-F26F2F361310}" type="presParOf" srcId="{D3DDCD9A-98BB-4B03-AAFE-B919ADCD5525}" destId="{3FFA7D23-3CEB-46EC-96BE-A550CECB4CBB}" srcOrd="0" destOrd="0" presId="urn:microsoft.com/office/officeart/2005/8/layout/bProcess3"/>
    <dgm:cxn modelId="{E4A05B68-D8F1-4D22-867C-481BC8636A07}" type="presParOf" srcId="{AB1EADEC-A711-47AB-9238-61FABA443B16}" destId="{693A5CBF-5944-4BEB-8264-E1275583FAE1}" srcOrd="2" destOrd="0" presId="urn:microsoft.com/office/officeart/2005/8/layout/bProcess3"/>
    <dgm:cxn modelId="{7CC4285C-B3CD-49FA-8717-F7A274A9C9C1}" type="presParOf" srcId="{AB1EADEC-A711-47AB-9238-61FABA443B16}" destId="{A9FDDF5B-E2F5-42BC-B800-587970029FF0}" srcOrd="3" destOrd="0" presId="urn:microsoft.com/office/officeart/2005/8/layout/bProcess3"/>
    <dgm:cxn modelId="{8D33E7F3-9575-4F00-8833-7018E0B6D5C7}" type="presParOf" srcId="{A9FDDF5B-E2F5-42BC-B800-587970029FF0}" destId="{516350A4-3E44-48EA-8977-950B5210E1D3}" srcOrd="0" destOrd="0" presId="urn:microsoft.com/office/officeart/2005/8/layout/bProcess3"/>
    <dgm:cxn modelId="{491E22E2-4FFA-42C8-BFCD-196A3CD4E893}" type="presParOf" srcId="{AB1EADEC-A711-47AB-9238-61FABA443B16}" destId="{B78FBDB9-46C4-4192-A745-A6A5D40C1045}" srcOrd="4" destOrd="0" presId="urn:microsoft.com/office/officeart/2005/8/layout/bProcess3"/>
    <dgm:cxn modelId="{25E368C9-1354-4868-9E69-E92F1B4DB642}" type="presParOf" srcId="{AB1EADEC-A711-47AB-9238-61FABA443B16}" destId="{E674133D-CDD5-4096-9526-10C6A8C0FEEE}" srcOrd="5" destOrd="0" presId="urn:microsoft.com/office/officeart/2005/8/layout/bProcess3"/>
    <dgm:cxn modelId="{746CA9DF-881C-4B24-976F-8C75C02ED6A5}" type="presParOf" srcId="{E674133D-CDD5-4096-9526-10C6A8C0FEEE}" destId="{44B5D2DC-A3B6-4FD5-9FD3-297D70F8879C}" srcOrd="0" destOrd="0" presId="urn:microsoft.com/office/officeart/2005/8/layout/bProcess3"/>
    <dgm:cxn modelId="{CB73A4EA-A40E-42AF-B678-8BA2CEFBB0D5}" type="presParOf" srcId="{AB1EADEC-A711-47AB-9238-61FABA443B16}" destId="{17E81208-EEDE-45F3-A7D4-906CBDD7FEA3}" srcOrd="6" destOrd="0" presId="urn:microsoft.com/office/officeart/2005/8/layout/bProcess3"/>
    <dgm:cxn modelId="{C579B0C4-40DE-4CDC-8DD5-3E15E320BF33}" type="presParOf" srcId="{AB1EADEC-A711-47AB-9238-61FABA443B16}" destId="{0B9E00A2-E766-461A-A6CB-6614623C03DF}" srcOrd="7" destOrd="0" presId="urn:microsoft.com/office/officeart/2005/8/layout/bProcess3"/>
    <dgm:cxn modelId="{8A2ABC58-09B9-4255-BAA8-BD609139CC00}" type="presParOf" srcId="{0B9E00A2-E766-461A-A6CB-6614623C03DF}" destId="{F87D4CD5-66C8-46A6-A5EB-BE0DAE1710D7}" srcOrd="0" destOrd="0" presId="urn:microsoft.com/office/officeart/2005/8/layout/bProcess3"/>
    <dgm:cxn modelId="{2ADFFA5F-B5EC-4271-ACA9-774BE1BFAD84}" type="presParOf" srcId="{AB1EADEC-A711-47AB-9238-61FABA443B16}" destId="{ADBAE2EB-FE91-4003-8242-B72286876AC6}" srcOrd="8" destOrd="0" presId="urn:microsoft.com/office/officeart/2005/8/layout/bProcess3"/>
    <dgm:cxn modelId="{3161D49F-43E0-4253-A6A3-59519EE58D05}" type="presParOf" srcId="{AB1EADEC-A711-47AB-9238-61FABA443B16}" destId="{F70AF6CF-6B6A-43E8-BF4D-28D78273AA1B}" srcOrd="9" destOrd="0" presId="urn:microsoft.com/office/officeart/2005/8/layout/bProcess3"/>
    <dgm:cxn modelId="{2DD40851-EC0C-4890-BE20-A5AF83B3FE67}" type="presParOf" srcId="{F70AF6CF-6B6A-43E8-BF4D-28D78273AA1B}" destId="{4F3014E0-AFA3-4EDD-92D7-F07BB4C54075}" srcOrd="0" destOrd="0" presId="urn:microsoft.com/office/officeart/2005/8/layout/bProcess3"/>
    <dgm:cxn modelId="{D32E02B7-A519-43EE-92C3-D18A3FE86E5C}" type="presParOf" srcId="{AB1EADEC-A711-47AB-9238-61FABA443B16}" destId="{220FFBB4-1B5D-4677-9C56-0086930525EB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DCD9A-98BB-4B03-AAFE-B919ADCD5525}">
      <dsp:nvSpPr>
        <dsp:cNvPr id="0" name=""/>
        <dsp:cNvSpPr/>
      </dsp:nvSpPr>
      <dsp:spPr>
        <a:xfrm>
          <a:off x="1585639" y="897438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1743307" y="941337"/>
        <a:ext cx="18207" cy="3641"/>
      </dsp:txXfrm>
    </dsp:sp>
    <dsp:sp modelId="{1BF9DADE-761A-4F66-99EB-92C7A6B3231D}">
      <dsp:nvSpPr>
        <dsp:cNvPr id="0" name=""/>
        <dsp:cNvSpPr/>
      </dsp:nvSpPr>
      <dsp:spPr>
        <a:xfrm>
          <a:off x="4205" y="468187"/>
          <a:ext cx="1583233" cy="949940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All Clearances (CMS, CLETS, CACI)</a:t>
          </a:r>
        </a:p>
      </dsp:txBody>
      <dsp:txXfrm>
        <a:off x="4205" y="468187"/>
        <a:ext cx="1583233" cy="949940"/>
      </dsp:txXfrm>
    </dsp:sp>
    <dsp:sp modelId="{A9FDDF5B-E2F5-42BC-B800-587970029FF0}">
      <dsp:nvSpPr>
        <dsp:cNvPr id="0" name=""/>
        <dsp:cNvSpPr/>
      </dsp:nvSpPr>
      <dsp:spPr>
        <a:xfrm>
          <a:off x="3533016" y="897438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-95434"/>
              <a:satOff val="1904"/>
              <a:lumOff val="517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690685" y="941337"/>
        <a:ext cx="18207" cy="3641"/>
      </dsp:txXfrm>
    </dsp:sp>
    <dsp:sp modelId="{693A5CBF-5944-4BEB-8264-E1275583FAE1}">
      <dsp:nvSpPr>
        <dsp:cNvPr id="0" name=""/>
        <dsp:cNvSpPr/>
      </dsp:nvSpPr>
      <dsp:spPr>
        <a:xfrm>
          <a:off x="1951583" y="468187"/>
          <a:ext cx="1583233" cy="949940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-76338"/>
                <a:satOff val="3402"/>
                <a:lumOff val="4756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76338"/>
                <a:satOff val="3402"/>
                <a:lumOff val="4756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76338"/>
                <a:satOff val="3402"/>
                <a:lumOff val="47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Completes RFA 01(A) with family</a:t>
          </a:r>
        </a:p>
      </dsp:txBody>
      <dsp:txXfrm>
        <a:off x="1951583" y="468187"/>
        <a:ext cx="1583233" cy="949940"/>
      </dsp:txXfrm>
    </dsp:sp>
    <dsp:sp modelId="{E674133D-CDD5-4096-9526-10C6A8C0FEEE}">
      <dsp:nvSpPr>
        <dsp:cNvPr id="0" name=""/>
        <dsp:cNvSpPr/>
      </dsp:nvSpPr>
      <dsp:spPr>
        <a:xfrm>
          <a:off x="795822" y="1416328"/>
          <a:ext cx="3894754" cy="333543"/>
        </a:xfrm>
        <a:custGeom>
          <a:avLst/>
          <a:gdLst/>
          <a:ahLst/>
          <a:cxnLst/>
          <a:rect l="0" t="0" r="0" b="0"/>
          <a:pathLst>
            <a:path>
              <a:moveTo>
                <a:pt x="3894754" y="0"/>
              </a:moveTo>
              <a:lnTo>
                <a:pt x="3894754" y="183871"/>
              </a:lnTo>
              <a:lnTo>
                <a:pt x="0" y="183871"/>
              </a:lnTo>
              <a:lnTo>
                <a:pt x="0" y="333543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-190867"/>
              <a:satOff val="3809"/>
              <a:lumOff val="1033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2645406" y="1581279"/>
        <a:ext cx="195587" cy="3641"/>
      </dsp:txXfrm>
    </dsp:sp>
    <dsp:sp modelId="{B78FBDB9-46C4-4192-A745-A6A5D40C1045}">
      <dsp:nvSpPr>
        <dsp:cNvPr id="0" name=""/>
        <dsp:cNvSpPr/>
      </dsp:nvSpPr>
      <dsp:spPr>
        <a:xfrm>
          <a:off x="3898960" y="468187"/>
          <a:ext cx="1583233" cy="949940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-152677"/>
                <a:satOff val="6804"/>
                <a:lumOff val="9512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152677"/>
                <a:satOff val="6804"/>
                <a:lumOff val="9512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152677"/>
                <a:satOff val="6804"/>
                <a:lumOff val="951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Reviews Personal Rights with family and obtains signatures</a:t>
          </a:r>
        </a:p>
      </dsp:txBody>
      <dsp:txXfrm>
        <a:off x="3898960" y="468187"/>
        <a:ext cx="1583233" cy="949940"/>
      </dsp:txXfrm>
    </dsp:sp>
    <dsp:sp modelId="{0B9E00A2-E766-461A-A6CB-6614623C03DF}">
      <dsp:nvSpPr>
        <dsp:cNvPr id="0" name=""/>
        <dsp:cNvSpPr/>
      </dsp:nvSpPr>
      <dsp:spPr>
        <a:xfrm>
          <a:off x="1585639" y="2211521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-286301"/>
              <a:satOff val="5713"/>
              <a:lumOff val="1550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1743307" y="2255421"/>
        <a:ext cx="18207" cy="3641"/>
      </dsp:txXfrm>
    </dsp:sp>
    <dsp:sp modelId="{17E81208-EEDE-45F3-A7D4-906CBDD7FEA3}">
      <dsp:nvSpPr>
        <dsp:cNvPr id="0" name=""/>
        <dsp:cNvSpPr/>
      </dsp:nvSpPr>
      <dsp:spPr>
        <a:xfrm>
          <a:off x="4205" y="1782271"/>
          <a:ext cx="1583233" cy="949940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-229015"/>
                <a:satOff val="10205"/>
                <a:lumOff val="14267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229015"/>
                <a:satOff val="10205"/>
                <a:lumOff val="14267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229015"/>
                <a:satOff val="10205"/>
                <a:lumOff val="1426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Completes review of Building and Grounds (SF/RFA—01 B/G)</a:t>
          </a:r>
        </a:p>
      </dsp:txBody>
      <dsp:txXfrm>
        <a:off x="4205" y="1782271"/>
        <a:ext cx="1583233" cy="949940"/>
      </dsp:txXfrm>
    </dsp:sp>
    <dsp:sp modelId="{F70AF6CF-6B6A-43E8-BF4D-28D78273AA1B}">
      <dsp:nvSpPr>
        <dsp:cNvPr id="0" name=""/>
        <dsp:cNvSpPr/>
      </dsp:nvSpPr>
      <dsp:spPr>
        <a:xfrm>
          <a:off x="3533016" y="2211521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-381735"/>
              <a:satOff val="7617"/>
              <a:lumOff val="2067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690685" y="2255421"/>
        <a:ext cx="18207" cy="3641"/>
      </dsp:txXfrm>
    </dsp:sp>
    <dsp:sp modelId="{ADBAE2EB-FE91-4003-8242-B72286876AC6}">
      <dsp:nvSpPr>
        <dsp:cNvPr id="0" name=""/>
        <dsp:cNvSpPr/>
      </dsp:nvSpPr>
      <dsp:spPr>
        <a:xfrm>
          <a:off x="1951583" y="1782271"/>
          <a:ext cx="1583233" cy="949940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-305354"/>
                <a:satOff val="13607"/>
                <a:lumOff val="19023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305354"/>
                <a:satOff val="13607"/>
                <a:lumOff val="19023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305354"/>
                <a:satOff val="13607"/>
                <a:lumOff val="1902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Sends all completed forms with a 1705 to RFA unit</a:t>
          </a:r>
        </a:p>
      </dsp:txBody>
      <dsp:txXfrm>
        <a:off x="1951583" y="1782271"/>
        <a:ext cx="1583233" cy="949940"/>
      </dsp:txXfrm>
    </dsp:sp>
    <dsp:sp modelId="{220FFBB4-1B5D-4677-9C56-0086930525EB}">
      <dsp:nvSpPr>
        <dsp:cNvPr id="0" name=""/>
        <dsp:cNvSpPr/>
      </dsp:nvSpPr>
      <dsp:spPr>
        <a:xfrm>
          <a:off x="3898960" y="1782271"/>
          <a:ext cx="1583233" cy="949940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-381692"/>
                <a:satOff val="17009"/>
                <a:lumOff val="23779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381692"/>
                <a:satOff val="17009"/>
                <a:lumOff val="23779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381692"/>
                <a:satOff val="17009"/>
                <a:lumOff val="237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RFA proceeds with process</a:t>
          </a:r>
        </a:p>
      </dsp:txBody>
      <dsp:txXfrm>
        <a:off x="3898960" y="1782271"/>
        <a:ext cx="1583233" cy="949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F587AE7EFB42869F5F101A2332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24C9-081B-4245-8B47-43235358770F}"/>
      </w:docPartPr>
      <w:docPartBody>
        <w:p w:rsidR="00F973A5" w:rsidRDefault="003148ED" w:rsidP="003148ED">
          <w:pPr>
            <w:pStyle w:val="24F587AE7EFB42869F5F101A2332BF14"/>
          </w:pPr>
          <w:r w:rsidRPr="0027464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48ED"/>
    <w:rsid w:val="003148ED"/>
    <w:rsid w:val="009152E0"/>
    <w:rsid w:val="00B72FC0"/>
    <w:rsid w:val="00C84823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417EDBE684EA9AD2BE6E3DC99D310">
    <w:name w:val="594417EDBE684EA9AD2BE6E3DC99D310"/>
    <w:rsid w:val="003148ED"/>
  </w:style>
  <w:style w:type="character" w:styleId="PlaceholderText">
    <w:name w:val="Placeholder Text"/>
    <w:basedOn w:val="DefaultParagraphFont"/>
    <w:uiPriority w:val="99"/>
    <w:semiHidden/>
    <w:rsid w:val="003148ED"/>
    <w:rPr>
      <w:color w:val="808080"/>
    </w:rPr>
  </w:style>
  <w:style w:type="paragraph" w:customStyle="1" w:styleId="24F587AE7EFB42869F5F101A2332BF14">
    <w:name w:val="24F587AE7EFB42869F5F101A2332BF14"/>
    <w:rsid w:val="003148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Family Approval (RFA)</vt:lpstr>
    </vt:vector>
  </TitlesOfParts>
  <Company>City &amp; County of San Francisco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Family Approval (RFA)</dc:title>
  <dc:creator>AAbraham</dc:creator>
  <cp:lastModifiedBy>naubry</cp:lastModifiedBy>
  <cp:revision>2</cp:revision>
  <dcterms:created xsi:type="dcterms:W3CDTF">2016-03-19T17:15:00Z</dcterms:created>
  <dcterms:modified xsi:type="dcterms:W3CDTF">2016-03-19T17:15:00Z</dcterms:modified>
</cp:coreProperties>
</file>