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76D8A" w14:textId="3613E97C" w:rsidR="00D21543" w:rsidRDefault="00D21543">
      <w:bookmarkStart w:id="0" w:name="_GoBack"/>
      <w:bookmarkEnd w:id="0"/>
      <w:r w:rsidRPr="00797390">
        <w:rPr>
          <w:noProof/>
          <w:color w:val="948A54" w:themeColor="background2" w:themeShade="80"/>
          <w:spacing w:val="20"/>
          <w:sz w:val="36"/>
          <w:szCs w:val="28"/>
        </w:rPr>
        <w:drawing>
          <wp:anchor distT="0" distB="0" distL="114300" distR="114300" simplePos="0" relativeHeight="251659264" behindDoc="0" locked="0" layoutInCell="1" allowOverlap="1" wp14:anchorId="34F0FE4F" wp14:editId="1C58E263">
            <wp:simplePos x="0" y="0"/>
            <wp:positionH relativeFrom="column">
              <wp:posOffset>0</wp:posOffset>
            </wp:positionH>
            <wp:positionV relativeFrom="paragraph">
              <wp:posOffset>323215</wp:posOffset>
            </wp:positionV>
            <wp:extent cx="913765" cy="735965"/>
            <wp:effectExtent l="0" t="0" r="635" b="6985"/>
            <wp:wrapSquare wrapText="bothSides"/>
            <wp:docPr id="4" name="Picture 4" descr="Directors%20Institut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ors%20Institute%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76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D289D" w14:textId="77777777" w:rsidR="00E96879" w:rsidRPr="00E96879" w:rsidRDefault="00EA0D24" w:rsidP="00D21543">
      <w:pPr>
        <w:spacing w:after="0" w:line="240" w:lineRule="auto"/>
        <w:jc w:val="center"/>
        <w:rPr>
          <w:rFonts w:asciiTheme="majorHAnsi" w:hAnsiTheme="majorHAnsi"/>
          <w:b/>
          <w:color w:val="1F497D" w:themeColor="text2"/>
          <w:sz w:val="28"/>
          <w:szCs w:val="28"/>
        </w:rPr>
      </w:pPr>
      <w:r w:rsidRPr="00E96879">
        <w:rPr>
          <w:rFonts w:asciiTheme="majorHAnsi" w:hAnsiTheme="majorHAnsi"/>
          <w:b/>
          <w:color w:val="1F497D" w:themeColor="text2"/>
          <w:sz w:val="28"/>
          <w:szCs w:val="28"/>
        </w:rPr>
        <w:t xml:space="preserve">Communication for Engagement in Organizational Readiness Building </w:t>
      </w:r>
    </w:p>
    <w:p w14:paraId="1F64CD1B" w14:textId="1684B5FC" w:rsidR="00D21543" w:rsidRPr="00E96879" w:rsidRDefault="00E96879" w:rsidP="00D21543">
      <w:pPr>
        <w:spacing w:after="0" w:line="240" w:lineRule="auto"/>
        <w:jc w:val="center"/>
        <w:rPr>
          <w:rFonts w:asciiTheme="majorHAnsi" w:hAnsiTheme="majorHAnsi"/>
          <w:b/>
          <w:color w:val="1F497D" w:themeColor="text2"/>
          <w:sz w:val="40"/>
          <w:szCs w:val="40"/>
        </w:rPr>
      </w:pPr>
      <w:r w:rsidRPr="00E96879">
        <w:rPr>
          <w:rFonts w:asciiTheme="majorHAnsi" w:hAnsiTheme="majorHAnsi"/>
          <w:b/>
          <w:color w:val="1F497D" w:themeColor="text2"/>
          <w:sz w:val="40"/>
          <w:szCs w:val="40"/>
        </w:rPr>
        <w:t>Key Messages</w:t>
      </w:r>
    </w:p>
    <w:p w14:paraId="62AA993B" w14:textId="77777777" w:rsidR="00A53993" w:rsidRPr="00E96879" w:rsidRDefault="00A53993" w:rsidP="00A53993">
      <w:pPr>
        <w:spacing w:after="0" w:line="240" w:lineRule="auto"/>
        <w:rPr>
          <w:rFonts w:asciiTheme="majorHAnsi" w:hAnsiTheme="majorHAnsi"/>
          <w:b/>
          <w:color w:val="1F497D" w:themeColor="text2"/>
          <w:sz w:val="24"/>
          <w:szCs w:val="27"/>
        </w:rPr>
      </w:pPr>
    </w:p>
    <w:p w14:paraId="45C5484C" w14:textId="77777777" w:rsidR="00A53993" w:rsidRDefault="00A53993" w:rsidP="00D21543">
      <w:pPr>
        <w:spacing w:after="0" w:line="240" w:lineRule="auto"/>
        <w:jc w:val="center"/>
        <w:rPr>
          <w:b/>
          <w:sz w:val="24"/>
          <w:szCs w:val="27"/>
        </w:rPr>
      </w:pPr>
    </w:p>
    <w:p w14:paraId="3C73599C" w14:textId="77777777" w:rsidR="00A53993" w:rsidRDefault="00A53993" w:rsidP="00D21543">
      <w:pPr>
        <w:spacing w:after="0" w:line="240" w:lineRule="auto"/>
        <w:jc w:val="center"/>
        <w:rPr>
          <w:b/>
          <w:sz w:val="24"/>
          <w:szCs w:val="27"/>
        </w:rPr>
      </w:pPr>
    </w:p>
    <w:p w14:paraId="304192E2" w14:textId="77777777" w:rsidR="00A53993" w:rsidRDefault="00A53993" w:rsidP="00D21543">
      <w:pPr>
        <w:spacing w:after="0" w:line="240" w:lineRule="auto"/>
        <w:jc w:val="center"/>
        <w:rPr>
          <w:b/>
          <w:sz w:val="24"/>
          <w:szCs w:val="27"/>
        </w:rPr>
      </w:pPr>
    </w:p>
    <w:p w14:paraId="4A8145B5" w14:textId="77777777" w:rsidR="00FB6E21" w:rsidRPr="00E96879" w:rsidRDefault="00FB6E21" w:rsidP="00FB6E21">
      <w:pPr>
        <w:rPr>
          <w:rFonts w:asciiTheme="majorHAnsi" w:hAnsiTheme="majorHAnsi"/>
          <w:sz w:val="24"/>
        </w:rPr>
      </w:pPr>
      <w:r w:rsidRPr="0099015D">
        <w:rPr>
          <w:rStyle w:val="Heading2Char"/>
          <w:b/>
        </w:rPr>
        <w:t>What is Organizational Readiness?</w:t>
      </w:r>
      <w:r>
        <w:rPr>
          <w:rStyle w:val="Heading2Char"/>
        </w:rPr>
        <w:t xml:space="preserve">  </w:t>
      </w:r>
      <w:r w:rsidR="00A53993" w:rsidRPr="00E96879">
        <w:rPr>
          <w:rFonts w:asciiTheme="majorHAnsi" w:hAnsiTheme="majorHAnsi"/>
          <w:sz w:val="24"/>
        </w:rPr>
        <w:t xml:space="preserve">Organizational Readiness describes a developmental point when an organization has the basic resources, abilities, and willingness to engage in implementing the CPM. Organizations that nurture high levels of readiness are more likely to initiate change, exert greater effort, exhibit greater persistence, and display more cooperative behavior. This is </w:t>
      </w:r>
      <w:r w:rsidR="00A53993" w:rsidRPr="00E96879">
        <w:rPr>
          <w:rFonts w:asciiTheme="majorHAnsi" w:hAnsiTheme="majorHAnsi"/>
          <w:i/>
          <w:sz w:val="24"/>
          <w:u w:val="single"/>
        </w:rPr>
        <w:t>not</w:t>
      </w:r>
      <w:r w:rsidR="00A53993" w:rsidRPr="00E96879">
        <w:rPr>
          <w:rFonts w:asciiTheme="majorHAnsi" w:hAnsiTheme="majorHAnsi"/>
          <w:sz w:val="24"/>
        </w:rPr>
        <w:t xml:space="preserve"> a pre-existing condition waiting to be found or an existing aspect of an organization that lasts on its own.  It needs active support to be developed, nurtured, and sustained across the process of implementation.</w:t>
      </w:r>
    </w:p>
    <w:p w14:paraId="3A58A813" w14:textId="76B5E3D2" w:rsidR="00FB6E21" w:rsidRPr="00E96879" w:rsidRDefault="00FB6E21" w:rsidP="0099015D">
      <w:pPr>
        <w:rPr>
          <w:rFonts w:asciiTheme="majorHAnsi" w:hAnsiTheme="majorHAnsi"/>
          <w:i/>
          <w:sz w:val="24"/>
          <w:szCs w:val="24"/>
        </w:rPr>
      </w:pPr>
      <w:r w:rsidRPr="00FC12B6">
        <w:rPr>
          <w:rFonts w:asciiTheme="majorHAnsi" w:hAnsiTheme="majorHAnsi"/>
          <w:b/>
          <w:color w:val="365F91" w:themeColor="accent1" w:themeShade="BF"/>
          <w:sz w:val="26"/>
          <w:szCs w:val="26"/>
        </w:rPr>
        <w:t>C</w:t>
      </w:r>
      <w:r w:rsidRPr="00FC12B6">
        <w:rPr>
          <w:rStyle w:val="Heading2Char"/>
          <w:b/>
        </w:rPr>
        <w:t>o</w:t>
      </w:r>
      <w:r w:rsidRPr="0099015D">
        <w:rPr>
          <w:rStyle w:val="Heading2Char"/>
          <w:b/>
        </w:rPr>
        <w:t>mmunication for Engagement Implement the CPM</w:t>
      </w:r>
      <w:r>
        <w:rPr>
          <w:sz w:val="24"/>
          <w:szCs w:val="24"/>
        </w:rPr>
        <w:t xml:space="preserve"> </w:t>
      </w:r>
      <w:r w:rsidR="00A53993" w:rsidRPr="00E96879">
        <w:rPr>
          <w:rFonts w:asciiTheme="majorHAnsi" w:hAnsiTheme="majorHAnsi"/>
          <w:sz w:val="24"/>
          <w:szCs w:val="24"/>
        </w:rPr>
        <w:t>The ORB Development Circle</w:t>
      </w:r>
      <w:r w:rsidR="0099015D" w:rsidRPr="00E96879">
        <w:rPr>
          <w:rFonts w:asciiTheme="majorHAnsi" w:hAnsiTheme="majorHAnsi"/>
          <w:sz w:val="24"/>
          <w:szCs w:val="24"/>
        </w:rPr>
        <w:t xml:space="preserve">’s goal for </w:t>
      </w:r>
      <w:r w:rsidR="00A53993" w:rsidRPr="00E96879">
        <w:rPr>
          <w:rFonts w:asciiTheme="majorHAnsi" w:hAnsiTheme="majorHAnsi"/>
          <w:sz w:val="24"/>
          <w:szCs w:val="24"/>
        </w:rPr>
        <w:t xml:space="preserve">design and testing </w:t>
      </w:r>
      <w:r w:rsidR="0099015D" w:rsidRPr="00E96879">
        <w:rPr>
          <w:rFonts w:asciiTheme="majorHAnsi" w:hAnsiTheme="majorHAnsi"/>
          <w:sz w:val="24"/>
          <w:szCs w:val="24"/>
        </w:rPr>
        <w:t xml:space="preserve">was to find ways to help people explain the CPM to colleagues and partners, to explain the roles of our organization and leadership in supporting the implementation of the CPM, and to prompt others to be actively involved in the organization’s efforts to implement the CPM locally.  The ORB DC designed </w:t>
      </w:r>
      <w:r w:rsidR="00A53993" w:rsidRPr="00E96879">
        <w:rPr>
          <w:rFonts w:asciiTheme="majorHAnsi" w:hAnsiTheme="majorHAnsi"/>
          <w:b/>
          <w:i/>
          <w:sz w:val="24"/>
          <w:szCs w:val="24"/>
        </w:rPr>
        <w:t>key messages</w:t>
      </w:r>
      <w:r w:rsidR="00A53993" w:rsidRPr="00E96879">
        <w:rPr>
          <w:rFonts w:asciiTheme="majorHAnsi" w:hAnsiTheme="majorHAnsi"/>
          <w:sz w:val="24"/>
          <w:szCs w:val="24"/>
        </w:rPr>
        <w:t xml:space="preserve"> that could be incorporated into for</w:t>
      </w:r>
      <w:r w:rsidRPr="00E96879">
        <w:rPr>
          <w:rFonts w:asciiTheme="majorHAnsi" w:hAnsiTheme="majorHAnsi"/>
          <w:sz w:val="24"/>
          <w:szCs w:val="24"/>
        </w:rPr>
        <w:t xml:space="preserve">mal presentations </w:t>
      </w:r>
      <w:r w:rsidR="0099015D" w:rsidRPr="00E96879">
        <w:rPr>
          <w:rFonts w:asciiTheme="majorHAnsi" w:hAnsiTheme="majorHAnsi"/>
          <w:sz w:val="24"/>
          <w:szCs w:val="24"/>
        </w:rPr>
        <w:t>or used i</w:t>
      </w:r>
      <w:r w:rsidRPr="00E96879">
        <w:rPr>
          <w:rFonts w:asciiTheme="majorHAnsi" w:hAnsiTheme="majorHAnsi"/>
          <w:sz w:val="24"/>
          <w:szCs w:val="24"/>
        </w:rPr>
        <w:t>nformally, with</w:t>
      </w:r>
      <w:r w:rsidR="00A53993" w:rsidRPr="00E96879">
        <w:rPr>
          <w:rFonts w:asciiTheme="majorHAnsi" w:hAnsiTheme="majorHAnsi"/>
          <w:sz w:val="24"/>
          <w:szCs w:val="24"/>
        </w:rPr>
        <w:t xml:space="preserve">in </w:t>
      </w:r>
      <w:r w:rsidRPr="00E96879">
        <w:rPr>
          <w:rFonts w:asciiTheme="majorHAnsi" w:hAnsiTheme="majorHAnsi"/>
          <w:sz w:val="24"/>
          <w:szCs w:val="24"/>
        </w:rPr>
        <w:t xml:space="preserve">conversations </w:t>
      </w:r>
      <w:r w:rsidR="0099015D" w:rsidRPr="00E96879">
        <w:rPr>
          <w:rFonts w:asciiTheme="majorHAnsi" w:hAnsiTheme="majorHAnsi"/>
          <w:sz w:val="24"/>
          <w:szCs w:val="24"/>
        </w:rPr>
        <w:t xml:space="preserve">and discussions </w:t>
      </w:r>
      <w:r w:rsidR="00A53993" w:rsidRPr="00E96879">
        <w:rPr>
          <w:rFonts w:asciiTheme="majorHAnsi" w:hAnsiTheme="majorHAnsi"/>
          <w:sz w:val="24"/>
          <w:szCs w:val="24"/>
        </w:rPr>
        <w:t xml:space="preserve">with internal and external stakeholders.  </w:t>
      </w:r>
    </w:p>
    <w:p w14:paraId="72B40F88" w14:textId="66D78BD5" w:rsidR="00FB6E21" w:rsidRPr="0099015D" w:rsidRDefault="004D0A8B" w:rsidP="00A53993">
      <w:pPr>
        <w:rPr>
          <w:rFonts w:asciiTheme="majorHAnsi" w:hAnsiTheme="majorHAnsi"/>
          <w:b/>
          <w:color w:val="1F497D" w:themeColor="text2"/>
          <w:sz w:val="26"/>
          <w:szCs w:val="26"/>
        </w:rPr>
      </w:pPr>
      <w:r>
        <w:rPr>
          <w:rFonts w:asciiTheme="majorHAnsi" w:hAnsiTheme="majorHAnsi"/>
          <w:b/>
          <w:color w:val="1F497D" w:themeColor="text2"/>
          <w:sz w:val="26"/>
          <w:szCs w:val="26"/>
        </w:rPr>
        <w:t>These</w:t>
      </w:r>
      <w:r w:rsidR="00FB6E21" w:rsidRPr="0099015D">
        <w:rPr>
          <w:rFonts w:asciiTheme="majorHAnsi" w:hAnsiTheme="majorHAnsi"/>
          <w:b/>
          <w:color w:val="1F497D" w:themeColor="text2"/>
          <w:sz w:val="26"/>
          <w:szCs w:val="26"/>
        </w:rPr>
        <w:t xml:space="preserve"> Key Messages support three very important tasks of readiness building.  It is our hope that they</w:t>
      </w:r>
      <w:r w:rsidR="0099015D" w:rsidRPr="0099015D">
        <w:rPr>
          <w:rFonts w:asciiTheme="majorHAnsi" w:hAnsiTheme="majorHAnsi"/>
          <w:b/>
          <w:color w:val="1F497D" w:themeColor="text2"/>
          <w:sz w:val="26"/>
          <w:szCs w:val="26"/>
        </w:rPr>
        <w:t xml:space="preserve"> will</w:t>
      </w:r>
      <w:r w:rsidR="00FB6E21" w:rsidRPr="0099015D">
        <w:rPr>
          <w:rFonts w:asciiTheme="majorHAnsi" w:hAnsiTheme="majorHAnsi"/>
          <w:b/>
          <w:color w:val="1F497D" w:themeColor="text2"/>
          <w:sz w:val="26"/>
          <w:szCs w:val="26"/>
        </w:rPr>
        <w:t>:</w:t>
      </w:r>
    </w:p>
    <w:p w14:paraId="78EA8B1D" w14:textId="48E8430C" w:rsidR="00FB6E21" w:rsidRDefault="00FB6E21" w:rsidP="00FB6E21">
      <w:pPr>
        <w:pStyle w:val="ListParagraph"/>
        <w:numPr>
          <w:ilvl w:val="0"/>
          <w:numId w:val="14"/>
        </w:numPr>
        <w:rPr>
          <w:sz w:val="24"/>
          <w:szCs w:val="24"/>
        </w:rPr>
      </w:pPr>
      <w:r>
        <w:rPr>
          <w:sz w:val="24"/>
          <w:szCs w:val="24"/>
        </w:rPr>
        <w:t>Promote clarity and understanding of CPM and what it will take to implement the CPM within a child welfare organization, and in partnership with key stakeholders.</w:t>
      </w:r>
    </w:p>
    <w:p w14:paraId="677BA525" w14:textId="2B02A28D" w:rsidR="0099015D" w:rsidRDefault="00FB6E21" w:rsidP="00FB6E21">
      <w:pPr>
        <w:pStyle w:val="ListParagraph"/>
        <w:numPr>
          <w:ilvl w:val="0"/>
          <w:numId w:val="14"/>
        </w:numPr>
        <w:rPr>
          <w:sz w:val="24"/>
          <w:szCs w:val="24"/>
        </w:rPr>
      </w:pPr>
      <w:r>
        <w:rPr>
          <w:sz w:val="24"/>
          <w:szCs w:val="24"/>
        </w:rPr>
        <w:t>Explain what “readiness building” and its role in implementation</w:t>
      </w:r>
      <w:r w:rsidR="0099015D">
        <w:rPr>
          <w:sz w:val="24"/>
          <w:szCs w:val="24"/>
        </w:rPr>
        <w:t>.</w:t>
      </w:r>
    </w:p>
    <w:p w14:paraId="428ACCE8" w14:textId="765160FC" w:rsidR="0099015D" w:rsidRDefault="0099015D" w:rsidP="00FB6E21">
      <w:pPr>
        <w:pStyle w:val="ListParagraph"/>
        <w:numPr>
          <w:ilvl w:val="0"/>
          <w:numId w:val="14"/>
        </w:numPr>
        <w:rPr>
          <w:sz w:val="24"/>
          <w:szCs w:val="24"/>
        </w:rPr>
      </w:pPr>
      <w:r>
        <w:rPr>
          <w:sz w:val="24"/>
          <w:szCs w:val="24"/>
        </w:rPr>
        <w:t>Engage people in implementation activities by clarifying roles and lifting up specific action steps (described uniquely by each county).</w:t>
      </w:r>
    </w:p>
    <w:p w14:paraId="705C3B0A" w14:textId="5E629CCA" w:rsidR="0099015D" w:rsidRPr="00E96879" w:rsidRDefault="00E96879" w:rsidP="0099015D">
      <w:pPr>
        <w:rPr>
          <w:rFonts w:asciiTheme="majorHAnsi" w:hAnsiTheme="majorHAnsi"/>
          <w:i/>
          <w:sz w:val="24"/>
          <w:szCs w:val="24"/>
        </w:rPr>
      </w:pPr>
      <w:r w:rsidRPr="00E96879">
        <w:rPr>
          <w:rFonts w:asciiTheme="majorHAnsi" w:hAnsiTheme="majorHAnsi"/>
          <w:b/>
          <w:color w:val="1F497D" w:themeColor="text2"/>
          <w:sz w:val="26"/>
          <w:szCs w:val="26"/>
        </w:rPr>
        <w:t xml:space="preserve">What we learned: </w:t>
      </w:r>
      <w:r w:rsidR="0099015D" w:rsidRPr="00E96879">
        <w:rPr>
          <w:rFonts w:asciiTheme="majorHAnsi" w:hAnsiTheme="majorHAnsi"/>
          <w:sz w:val="24"/>
          <w:szCs w:val="24"/>
        </w:rPr>
        <w:t xml:space="preserve">The process for sharing these key messages </w:t>
      </w:r>
      <w:r>
        <w:rPr>
          <w:rFonts w:asciiTheme="majorHAnsi" w:hAnsiTheme="majorHAnsi"/>
          <w:sz w:val="24"/>
          <w:szCs w:val="24"/>
        </w:rPr>
        <w:t xml:space="preserve">should be tailored to each county’s context and purpose.  The key messages are </w:t>
      </w:r>
      <w:r w:rsidR="0099015D" w:rsidRPr="00E96879">
        <w:rPr>
          <w:rFonts w:asciiTheme="majorHAnsi" w:hAnsiTheme="majorHAnsi"/>
          <w:sz w:val="24"/>
          <w:szCs w:val="24"/>
        </w:rPr>
        <w:t xml:space="preserve">intended to be </w:t>
      </w:r>
      <w:r>
        <w:rPr>
          <w:rFonts w:asciiTheme="majorHAnsi" w:hAnsiTheme="majorHAnsi"/>
          <w:sz w:val="24"/>
          <w:szCs w:val="24"/>
        </w:rPr>
        <w:t xml:space="preserve">used </w:t>
      </w:r>
      <w:r w:rsidR="008C01BD">
        <w:rPr>
          <w:rFonts w:asciiTheme="majorHAnsi" w:hAnsiTheme="majorHAnsi"/>
          <w:sz w:val="24"/>
          <w:szCs w:val="24"/>
        </w:rPr>
        <w:t xml:space="preserve">in whole or in part, </w:t>
      </w:r>
      <w:r w:rsidR="0099015D" w:rsidRPr="00E96879">
        <w:rPr>
          <w:rFonts w:asciiTheme="majorHAnsi" w:hAnsiTheme="majorHAnsi"/>
          <w:sz w:val="24"/>
          <w:szCs w:val="24"/>
        </w:rPr>
        <w:t>entirely at the county’s discretion</w:t>
      </w:r>
      <w:r>
        <w:rPr>
          <w:rFonts w:asciiTheme="majorHAnsi" w:hAnsiTheme="majorHAnsi"/>
          <w:sz w:val="24"/>
          <w:szCs w:val="24"/>
        </w:rPr>
        <w:t xml:space="preserve"> (audience, format, process)</w:t>
      </w:r>
      <w:r w:rsidR="004D0A8B">
        <w:rPr>
          <w:rFonts w:asciiTheme="majorHAnsi" w:hAnsiTheme="majorHAnsi"/>
          <w:sz w:val="24"/>
          <w:szCs w:val="24"/>
        </w:rPr>
        <w:t>.  Counties may select just one or two of these messages that make the most sense, and adapt the language to fit local contexts.  I</w:t>
      </w:r>
      <w:r>
        <w:rPr>
          <w:rFonts w:asciiTheme="majorHAnsi" w:hAnsiTheme="majorHAnsi"/>
          <w:sz w:val="24"/>
          <w:szCs w:val="24"/>
        </w:rPr>
        <w:t xml:space="preserve">t is our hope </w:t>
      </w:r>
      <w:r w:rsidR="0099015D" w:rsidRPr="00E96879">
        <w:rPr>
          <w:rFonts w:asciiTheme="majorHAnsi" w:hAnsiTheme="majorHAnsi"/>
          <w:i/>
          <w:sz w:val="24"/>
          <w:szCs w:val="24"/>
        </w:rPr>
        <w:t>having</w:t>
      </w:r>
      <w:r w:rsidR="0099015D" w:rsidRPr="00E96879">
        <w:rPr>
          <w:rFonts w:asciiTheme="majorHAnsi" w:hAnsiTheme="majorHAnsi"/>
          <w:sz w:val="24"/>
          <w:szCs w:val="24"/>
        </w:rPr>
        <w:t xml:space="preserve"> these messages will be a supportive resource to aid communication</w:t>
      </w:r>
      <w:r w:rsidR="004D0A8B">
        <w:rPr>
          <w:rFonts w:asciiTheme="majorHAnsi" w:hAnsiTheme="majorHAnsi"/>
          <w:sz w:val="24"/>
          <w:szCs w:val="24"/>
        </w:rPr>
        <w:t>, adaptable to suit each county’s context</w:t>
      </w:r>
      <w:r w:rsidR="0099015D" w:rsidRPr="00E96879">
        <w:rPr>
          <w:rFonts w:asciiTheme="majorHAnsi" w:hAnsiTheme="majorHAnsi"/>
          <w:sz w:val="24"/>
          <w:szCs w:val="24"/>
        </w:rPr>
        <w:t>.</w:t>
      </w:r>
      <w:r w:rsidR="004D0A8B">
        <w:rPr>
          <w:rStyle w:val="Heading2Char"/>
          <w:sz w:val="24"/>
          <w:szCs w:val="24"/>
        </w:rPr>
        <w:t xml:space="preserve">  </w:t>
      </w:r>
      <w:r w:rsidR="0099015D" w:rsidRPr="00E96879">
        <w:rPr>
          <w:rStyle w:val="Heading2Char"/>
          <w:color w:val="auto"/>
          <w:sz w:val="24"/>
          <w:szCs w:val="24"/>
        </w:rPr>
        <w:t>Our</w:t>
      </w:r>
      <w:r w:rsidRPr="00E96879">
        <w:rPr>
          <w:rStyle w:val="Heading2Char"/>
          <w:color w:val="auto"/>
          <w:sz w:val="24"/>
          <w:szCs w:val="24"/>
        </w:rPr>
        <w:t xml:space="preserve"> ORB DC observed that </w:t>
      </w:r>
      <w:r w:rsidR="0099015D" w:rsidRPr="00E96879">
        <w:rPr>
          <w:rStyle w:val="Heading2Char"/>
          <w:color w:val="auto"/>
          <w:sz w:val="24"/>
          <w:szCs w:val="24"/>
        </w:rPr>
        <w:t xml:space="preserve">using these in </w:t>
      </w:r>
      <w:r w:rsidR="000434B4">
        <w:rPr>
          <w:rStyle w:val="Heading2Char"/>
          <w:color w:val="auto"/>
          <w:sz w:val="24"/>
          <w:szCs w:val="24"/>
        </w:rPr>
        <w:t>a</w:t>
      </w:r>
      <w:r w:rsidR="0099015D" w:rsidRPr="00E96879">
        <w:rPr>
          <w:rStyle w:val="Heading2Char"/>
          <w:i/>
          <w:color w:val="auto"/>
          <w:sz w:val="24"/>
          <w:szCs w:val="24"/>
        </w:rPr>
        <w:t xml:space="preserve"> dialogue</w:t>
      </w:r>
      <w:r w:rsidRPr="00E96879">
        <w:rPr>
          <w:rStyle w:val="Heading2Char"/>
          <w:color w:val="auto"/>
          <w:sz w:val="24"/>
          <w:szCs w:val="24"/>
        </w:rPr>
        <w:t xml:space="preserve"> format worked especially well within the 7 testing counties.  </w:t>
      </w:r>
    </w:p>
    <w:p w14:paraId="51F4B6DF" w14:textId="62812A94" w:rsidR="00FB6E21" w:rsidRPr="00E96879" w:rsidRDefault="00FB6E21" w:rsidP="0099015D">
      <w:pPr>
        <w:pStyle w:val="ListParagraph"/>
        <w:rPr>
          <w:rFonts w:asciiTheme="majorHAnsi" w:hAnsiTheme="majorHAnsi"/>
          <w:sz w:val="24"/>
          <w:szCs w:val="24"/>
        </w:rPr>
      </w:pPr>
    </w:p>
    <w:p w14:paraId="3AF1D411" w14:textId="77777777" w:rsidR="0099015D" w:rsidRDefault="0099015D" w:rsidP="0099015D">
      <w:pPr>
        <w:rPr>
          <w:sz w:val="24"/>
          <w:szCs w:val="24"/>
        </w:rPr>
      </w:pPr>
    </w:p>
    <w:p w14:paraId="253B55ED" w14:textId="7BA07560" w:rsidR="0099015D" w:rsidRPr="0099015D" w:rsidRDefault="00FC12B6" w:rsidP="00FC12B6">
      <w:pPr>
        <w:tabs>
          <w:tab w:val="left" w:pos="9912"/>
        </w:tabs>
        <w:rPr>
          <w:sz w:val="24"/>
          <w:szCs w:val="24"/>
        </w:rPr>
      </w:pPr>
      <w:r>
        <w:rPr>
          <w:sz w:val="24"/>
          <w:szCs w:val="24"/>
        </w:rPr>
        <w:tab/>
      </w:r>
    </w:p>
    <w:p w14:paraId="5EACC071" w14:textId="77777777" w:rsidR="00A53993" w:rsidRDefault="00A53993" w:rsidP="00D21543">
      <w:pPr>
        <w:spacing w:after="0" w:line="240" w:lineRule="auto"/>
        <w:jc w:val="center"/>
        <w:rPr>
          <w:b/>
          <w:sz w:val="24"/>
          <w:szCs w:val="27"/>
        </w:rPr>
      </w:pPr>
    </w:p>
    <w:p w14:paraId="245F8ED0" w14:textId="77777777" w:rsidR="00A53993" w:rsidRDefault="00A53993" w:rsidP="00D21543">
      <w:pPr>
        <w:spacing w:after="0" w:line="240" w:lineRule="auto"/>
        <w:jc w:val="center"/>
        <w:rPr>
          <w:b/>
          <w:sz w:val="24"/>
          <w:szCs w:val="27"/>
        </w:rPr>
      </w:pPr>
    </w:p>
    <w:tbl>
      <w:tblPr>
        <w:tblStyle w:val="TableGrid"/>
        <w:tblW w:w="0" w:type="auto"/>
        <w:tblLook w:val="04A0" w:firstRow="1" w:lastRow="0" w:firstColumn="1" w:lastColumn="0" w:noHBand="0" w:noVBand="1"/>
      </w:tblPr>
      <w:tblGrid>
        <w:gridCol w:w="3383"/>
        <w:gridCol w:w="7407"/>
      </w:tblGrid>
      <w:tr w:rsidR="002C21AF" w:rsidRPr="002C21AF" w14:paraId="0855EB96" w14:textId="77777777" w:rsidTr="00FC12B6">
        <w:trPr>
          <w:trHeight w:val="602"/>
          <w:tblHeader/>
        </w:trPr>
        <w:tc>
          <w:tcPr>
            <w:tcW w:w="3383" w:type="dxa"/>
            <w:shd w:val="clear" w:color="auto" w:fill="808080" w:themeFill="background1" w:themeFillShade="80"/>
            <w:vAlign w:val="center"/>
          </w:tcPr>
          <w:p w14:paraId="6BC42573" w14:textId="77777777" w:rsidR="00FC12B6" w:rsidRDefault="00FC12B6" w:rsidP="002C21AF">
            <w:pPr>
              <w:rPr>
                <w:b/>
                <w:color w:val="FFFFFF" w:themeColor="background1"/>
              </w:rPr>
            </w:pPr>
            <w:r>
              <w:rPr>
                <w:b/>
                <w:color w:val="FFFFFF" w:themeColor="background1"/>
              </w:rPr>
              <w:t>Implementing CPM:</w:t>
            </w:r>
          </w:p>
          <w:p w14:paraId="2D006CF4" w14:textId="5DA706FE" w:rsidR="002C21AF" w:rsidRPr="002C21AF" w:rsidRDefault="00FC12B6" w:rsidP="002C21AF">
            <w:pPr>
              <w:rPr>
                <w:b/>
                <w:color w:val="FFFFFF" w:themeColor="background1"/>
              </w:rPr>
            </w:pPr>
            <w:r>
              <w:rPr>
                <w:b/>
                <w:color w:val="FFFFFF" w:themeColor="background1"/>
              </w:rPr>
              <w:t xml:space="preserve">Messaging </w:t>
            </w:r>
            <w:r w:rsidR="002C21AF" w:rsidRPr="002C21AF">
              <w:rPr>
                <w:b/>
                <w:color w:val="FFFFFF" w:themeColor="background1"/>
              </w:rPr>
              <w:t>Big Theme</w:t>
            </w:r>
          </w:p>
        </w:tc>
        <w:tc>
          <w:tcPr>
            <w:tcW w:w="7407" w:type="dxa"/>
            <w:shd w:val="clear" w:color="auto" w:fill="808080" w:themeFill="background1" w:themeFillShade="80"/>
            <w:vAlign w:val="center"/>
          </w:tcPr>
          <w:p w14:paraId="0460958D" w14:textId="59730ADC" w:rsidR="002C21AF" w:rsidRPr="002C21AF" w:rsidRDefault="002C21AF" w:rsidP="002C21AF">
            <w:pPr>
              <w:rPr>
                <w:b/>
                <w:color w:val="FFFFFF" w:themeColor="background1"/>
              </w:rPr>
            </w:pPr>
            <w:r w:rsidRPr="002C21AF">
              <w:rPr>
                <w:b/>
                <w:color w:val="FFFFFF" w:themeColor="background1"/>
              </w:rPr>
              <w:t>More Details</w:t>
            </w:r>
          </w:p>
        </w:tc>
      </w:tr>
      <w:tr w:rsidR="00E017B2" w:rsidRPr="002C21AF" w14:paraId="21CB100E" w14:textId="77777777" w:rsidTr="00FC12B6">
        <w:trPr>
          <w:trHeight w:val="2006"/>
        </w:trPr>
        <w:tc>
          <w:tcPr>
            <w:tcW w:w="3383" w:type="dxa"/>
          </w:tcPr>
          <w:p w14:paraId="17F3F71B" w14:textId="1F84EE0E" w:rsidR="00E017B2" w:rsidRPr="00FC12B6" w:rsidRDefault="00E017B2" w:rsidP="00FC12B6">
            <w:pPr>
              <w:pStyle w:val="ListParagraph"/>
              <w:numPr>
                <w:ilvl w:val="0"/>
                <w:numId w:val="15"/>
              </w:numPr>
              <w:ind w:left="432"/>
              <w:rPr>
                <w:b/>
                <w:sz w:val="24"/>
                <w:szCs w:val="24"/>
              </w:rPr>
            </w:pPr>
            <w:r w:rsidRPr="00FC12B6">
              <w:rPr>
                <w:b/>
                <w:sz w:val="24"/>
                <w:szCs w:val="24"/>
              </w:rPr>
              <w:t>The CPM represents why we wanted to be social workers</w:t>
            </w:r>
            <w:r w:rsidR="002C21AF" w:rsidRPr="00FC12B6">
              <w:rPr>
                <w:b/>
                <w:sz w:val="24"/>
                <w:szCs w:val="24"/>
              </w:rPr>
              <w:t>,</w:t>
            </w:r>
            <w:r w:rsidRPr="00FC12B6">
              <w:rPr>
                <w:b/>
                <w:sz w:val="24"/>
                <w:szCs w:val="24"/>
              </w:rPr>
              <w:t xml:space="preserve"> and gives us hope for children and families.</w:t>
            </w:r>
          </w:p>
        </w:tc>
        <w:tc>
          <w:tcPr>
            <w:tcW w:w="7407" w:type="dxa"/>
          </w:tcPr>
          <w:p w14:paraId="0922C7FE" w14:textId="337162A7" w:rsidR="00E017B2" w:rsidRPr="00FC12B6" w:rsidRDefault="002C21AF" w:rsidP="002C21AF">
            <w:pPr>
              <w:pStyle w:val="ListParagraph"/>
              <w:numPr>
                <w:ilvl w:val="0"/>
                <w:numId w:val="5"/>
              </w:numPr>
              <w:ind w:left="339" w:hanging="339"/>
            </w:pPr>
            <w:r w:rsidRPr="00FC12B6">
              <w:t>CPM r</w:t>
            </w:r>
            <w:r w:rsidR="00E017B2" w:rsidRPr="00FC12B6">
              <w:t>econnects us with our sense of real social work</w:t>
            </w:r>
          </w:p>
          <w:p w14:paraId="165F157F" w14:textId="77777777" w:rsidR="00E017B2" w:rsidRPr="00FC12B6" w:rsidRDefault="00E017B2" w:rsidP="002C21AF">
            <w:pPr>
              <w:pStyle w:val="ListParagraph"/>
              <w:numPr>
                <w:ilvl w:val="0"/>
                <w:numId w:val="5"/>
              </w:numPr>
              <w:ind w:left="339" w:hanging="339"/>
            </w:pPr>
            <w:r w:rsidRPr="00FC12B6">
              <w:t>CPM puts the “social” back into social work</w:t>
            </w:r>
          </w:p>
          <w:p w14:paraId="58C861C8" w14:textId="483AB67C" w:rsidR="00E017B2" w:rsidRPr="00FC12B6" w:rsidRDefault="002C21AF" w:rsidP="002C21AF">
            <w:pPr>
              <w:pStyle w:val="ListParagraph"/>
              <w:numPr>
                <w:ilvl w:val="0"/>
                <w:numId w:val="5"/>
              </w:numPr>
              <w:ind w:left="339" w:hanging="339"/>
            </w:pPr>
            <w:r w:rsidRPr="00FC12B6">
              <w:t xml:space="preserve">CPM </w:t>
            </w:r>
            <w:r w:rsidR="00E017B2" w:rsidRPr="00FC12B6">
              <w:t>connects with why we wanted to be a social worker in the first place</w:t>
            </w:r>
          </w:p>
          <w:p w14:paraId="2A89F4B9" w14:textId="1D36920E" w:rsidR="002C21AF" w:rsidRPr="00FC12B6" w:rsidRDefault="002C21AF" w:rsidP="00FC12B6">
            <w:pPr>
              <w:pStyle w:val="ListParagraph"/>
              <w:numPr>
                <w:ilvl w:val="0"/>
                <w:numId w:val="5"/>
              </w:numPr>
              <w:ind w:left="346" w:hanging="346"/>
              <w:contextualSpacing w:val="0"/>
            </w:pPr>
            <w:r w:rsidRPr="00FC12B6">
              <w:t>CPM a</w:t>
            </w:r>
            <w:r w:rsidR="00782E0F" w:rsidRPr="00FC12B6">
              <w:t>ffords us hope again. H</w:t>
            </w:r>
            <w:r w:rsidR="00E017B2" w:rsidRPr="00FC12B6">
              <w:t xml:space="preserve">ope in how things could be if we </w:t>
            </w:r>
            <w:r w:rsidR="00782E0F" w:rsidRPr="00FC12B6">
              <w:t>got to practice this way. H</w:t>
            </w:r>
            <w:r w:rsidR="00E017B2" w:rsidRPr="00FC12B6">
              <w:t xml:space="preserve">ope for families </w:t>
            </w:r>
            <w:r w:rsidR="00782E0F" w:rsidRPr="00FC12B6">
              <w:t xml:space="preserve">&amp; children, getting </w:t>
            </w:r>
            <w:r w:rsidR="00E017B2" w:rsidRPr="00FC12B6">
              <w:t xml:space="preserve">help they need so things </w:t>
            </w:r>
            <w:r w:rsidR="00782E0F" w:rsidRPr="00FC12B6">
              <w:t>can</w:t>
            </w:r>
            <w:r w:rsidR="00E017B2" w:rsidRPr="00FC12B6">
              <w:t xml:space="preserve"> be better.  </w:t>
            </w:r>
          </w:p>
          <w:p w14:paraId="055B7CB0" w14:textId="7C54335E" w:rsidR="002C3C43" w:rsidRPr="00FC12B6" w:rsidRDefault="002C21AF" w:rsidP="00FC12B6">
            <w:pPr>
              <w:pStyle w:val="ListParagraph"/>
              <w:numPr>
                <w:ilvl w:val="0"/>
                <w:numId w:val="5"/>
              </w:numPr>
              <w:ind w:left="339" w:hanging="339"/>
            </w:pPr>
            <w:r w:rsidRPr="00FC12B6">
              <w:t xml:space="preserve">The CPM is </w:t>
            </w:r>
            <w:r w:rsidR="00E017B2" w:rsidRPr="00FC12B6">
              <w:t>an investment in success</w:t>
            </w:r>
          </w:p>
        </w:tc>
      </w:tr>
      <w:tr w:rsidR="0001257A" w:rsidRPr="002C21AF" w14:paraId="67F16F1A" w14:textId="77777777" w:rsidTr="00FC12B6">
        <w:trPr>
          <w:trHeight w:val="5570"/>
        </w:trPr>
        <w:tc>
          <w:tcPr>
            <w:tcW w:w="3383" w:type="dxa"/>
          </w:tcPr>
          <w:p w14:paraId="46A04BFA" w14:textId="3E1F9A79" w:rsidR="0001257A" w:rsidRPr="00FC12B6" w:rsidRDefault="004D0A8B" w:rsidP="00FC12B6">
            <w:pPr>
              <w:pStyle w:val="ListParagraph"/>
              <w:numPr>
                <w:ilvl w:val="0"/>
                <w:numId w:val="15"/>
              </w:numPr>
              <w:spacing w:after="120"/>
              <w:ind w:left="432"/>
              <w:rPr>
                <w:b/>
                <w:sz w:val="24"/>
                <w:szCs w:val="24"/>
              </w:rPr>
            </w:pPr>
            <w:r w:rsidRPr="00FC12B6">
              <w:rPr>
                <w:b/>
                <w:sz w:val="24"/>
                <w:szCs w:val="24"/>
              </w:rPr>
              <w:t xml:space="preserve">This will bring us a future where </w:t>
            </w:r>
            <w:r w:rsidR="004E65D9" w:rsidRPr="00FC12B6">
              <w:rPr>
                <w:b/>
                <w:sz w:val="24"/>
                <w:szCs w:val="24"/>
              </w:rPr>
              <w:t>w</w:t>
            </w:r>
            <w:r w:rsidR="0001257A" w:rsidRPr="00FC12B6">
              <w:rPr>
                <w:b/>
                <w:sz w:val="24"/>
                <w:szCs w:val="24"/>
              </w:rPr>
              <w:t>e can embody CPM values, principles and behaviors across all levels of our organization and with partners and communities, creating collaboration, teaming, and a culture of hope and learning.</w:t>
            </w:r>
          </w:p>
          <w:p w14:paraId="75E2A335" w14:textId="77777777" w:rsidR="004D0A8B" w:rsidRPr="00FC12B6" w:rsidRDefault="004D0A8B" w:rsidP="00FC12B6">
            <w:pPr>
              <w:pStyle w:val="ListParagraph"/>
              <w:spacing w:after="120"/>
              <w:ind w:left="432" w:hanging="360"/>
              <w:rPr>
                <w:b/>
                <w:sz w:val="24"/>
                <w:szCs w:val="24"/>
              </w:rPr>
            </w:pPr>
          </w:p>
          <w:p w14:paraId="0633B1B2" w14:textId="11D6FA5F" w:rsidR="0001257A" w:rsidRPr="00FC12B6" w:rsidRDefault="0001257A" w:rsidP="00FC12B6">
            <w:pPr>
              <w:pStyle w:val="ListParagraph"/>
              <w:numPr>
                <w:ilvl w:val="0"/>
                <w:numId w:val="15"/>
              </w:numPr>
              <w:ind w:left="432"/>
              <w:rPr>
                <w:b/>
                <w:sz w:val="24"/>
                <w:szCs w:val="24"/>
              </w:rPr>
            </w:pPr>
            <w:r w:rsidRPr="00FC12B6">
              <w:rPr>
                <w:b/>
                <w:sz w:val="24"/>
                <w:szCs w:val="24"/>
              </w:rPr>
              <w:t>We can’t do this work in isolation; it is important to share the vision, values</w:t>
            </w:r>
            <w:r w:rsidR="00782E0F" w:rsidRPr="00FC12B6">
              <w:rPr>
                <w:b/>
                <w:sz w:val="24"/>
                <w:szCs w:val="24"/>
              </w:rPr>
              <w:t>,</w:t>
            </w:r>
            <w:r w:rsidRPr="00FC12B6">
              <w:rPr>
                <w:b/>
                <w:sz w:val="24"/>
                <w:szCs w:val="24"/>
              </w:rPr>
              <w:t xml:space="preserve"> philosophy with our partnering agencies </w:t>
            </w:r>
            <w:r w:rsidR="00782E0F" w:rsidRPr="00FC12B6">
              <w:rPr>
                <w:b/>
                <w:sz w:val="24"/>
                <w:szCs w:val="24"/>
              </w:rPr>
              <w:t>&amp;</w:t>
            </w:r>
            <w:r w:rsidRPr="00FC12B6">
              <w:rPr>
                <w:b/>
                <w:sz w:val="24"/>
                <w:szCs w:val="24"/>
              </w:rPr>
              <w:t xml:space="preserve"> communities</w:t>
            </w:r>
          </w:p>
        </w:tc>
        <w:tc>
          <w:tcPr>
            <w:tcW w:w="7407" w:type="dxa"/>
          </w:tcPr>
          <w:p w14:paraId="53D6D507" w14:textId="77777777" w:rsidR="0001257A" w:rsidRPr="00FC12B6" w:rsidRDefault="0001257A" w:rsidP="002C3C43">
            <w:pPr>
              <w:pStyle w:val="ListParagraph"/>
              <w:numPr>
                <w:ilvl w:val="0"/>
                <w:numId w:val="11"/>
              </w:numPr>
              <w:ind w:left="376"/>
            </w:pPr>
            <w:r w:rsidRPr="00FC12B6">
              <w:t>CPM is about Teaming, Engagement and Inquiry</w:t>
            </w:r>
          </w:p>
          <w:p w14:paraId="73B75E75" w14:textId="03897D41" w:rsidR="0001257A" w:rsidRPr="00FC12B6" w:rsidRDefault="0001257A" w:rsidP="002C3C43">
            <w:pPr>
              <w:pStyle w:val="ListParagraph"/>
              <w:numPr>
                <w:ilvl w:val="0"/>
                <w:numId w:val="11"/>
              </w:numPr>
              <w:ind w:left="376"/>
            </w:pPr>
            <w:r w:rsidRPr="00FC12B6">
              <w:t>Should be modeled at all levels</w:t>
            </w:r>
          </w:p>
          <w:p w14:paraId="59504324" w14:textId="7C0F0797" w:rsidR="004E65D9" w:rsidRPr="00FC12B6" w:rsidRDefault="004E65D9" w:rsidP="002C3C43">
            <w:pPr>
              <w:pStyle w:val="ListParagraph"/>
              <w:numPr>
                <w:ilvl w:val="0"/>
                <w:numId w:val="11"/>
              </w:numPr>
              <w:ind w:left="376"/>
            </w:pPr>
            <w:r w:rsidRPr="00FC12B6">
              <w:t xml:space="preserve">CPM </w:t>
            </w:r>
            <w:proofErr w:type="gramStart"/>
            <w:r w:rsidRPr="00FC12B6">
              <w:t>impacts</w:t>
            </w:r>
            <w:proofErr w:type="gramEnd"/>
            <w:r w:rsidRPr="00FC12B6">
              <w:t xml:space="preserve"> all levels of our organization and that we want to create an organization that supports staff in the practice we want families to experience.  </w:t>
            </w:r>
          </w:p>
          <w:p w14:paraId="4C96D43F" w14:textId="13295F83" w:rsidR="004E65D9" w:rsidRPr="00FC12B6" w:rsidRDefault="004E65D9" w:rsidP="002C3C43">
            <w:pPr>
              <w:pStyle w:val="ListParagraph"/>
              <w:numPr>
                <w:ilvl w:val="0"/>
                <w:numId w:val="11"/>
              </w:numPr>
              <w:ind w:left="376"/>
            </w:pPr>
            <w:r w:rsidRPr="00FC12B6">
              <w:t>Agency leadership will model CPM foundational behaviors with staff so that staff will utilize behaviors with clients.</w:t>
            </w:r>
          </w:p>
          <w:p w14:paraId="5CAFA471" w14:textId="706BB1A3" w:rsidR="0001257A" w:rsidRPr="00FC12B6" w:rsidRDefault="0001257A" w:rsidP="002C3C43">
            <w:pPr>
              <w:pStyle w:val="ListParagraph"/>
              <w:numPr>
                <w:ilvl w:val="0"/>
                <w:numId w:val="11"/>
              </w:numPr>
              <w:ind w:left="376"/>
            </w:pPr>
            <w:r w:rsidRPr="00FC12B6">
              <w:t>CPM implementation can create a culture of hope, encouragement and learning</w:t>
            </w:r>
          </w:p>
          <w:p w14:paraId="5944594B" w14:textId="6E8ABC37" w:rsidR="0001257A" w:rsidRPr="00FC12B6" w:rsidRDefault="0001257A" w:rsidP="002C3C43">
            <w:pPr>
              <w:pStyle w:val="ListParagraph"/>
              <w:numPr>
                <w:ilvl w:val="0"/>
                <w:numId w:val="11"/>
              </w:numPr>
              <w:ind w:left="376"/>
            </w:pPr>
            <w:r w:rsidRPr="00FC12B6">
              <w:t>We are not isolated, we are all involved in behavior change</w:t>
            </w:r>
          </w:p>
          <w:p w14:paraId="2E226EB6" w14:textId="5B636983" w:rsidR="0001257A" w:rsidRPr="00FC12B6" w:rsidRDefault="0001257A" w:rsidP="002C3C43">
            <w:pPr>
              <w:pStyle w:val="ListParagraph"/>
              <w:numPr>
                <w:ilvl w:val="0"/>
                <w:numId w:val="11"/>
              </w:numPr>
              <w:ind w:left="376"/>
            </w:pPr>
            <w:r w:rsidRPr="00FC12B6">
              <w:t>We have to model the principles and values of CPM in the midst of resistance</w:t>
            </w:r>
          </w:p>
          <w:p w14:paraId="79FDF522" w14:textId="0FD3B736" w:rsidR="0001257A" w:rsidRPr="00FC12B6" w:rsidRDefault="0001257A" w:rsidP="002C3C43">
            <w:pPr>
              <w:pStyle w:val="ListParagraph"/>
              <w:numPr>
                <w:ilvl w:val="0"/>
                <w:numId w:val="11"/>
              </w:numPr>
              <w:ind w:left="376"/>
            </w:pPr>
            <w:r w:rsidRPr="00FC12B6">
              <w:t>There is collaboration and teaming at all levels (bottom down, top up, and sideways)</w:t>
            </w:r>
          </w:p>
          <w:p w14:paraId="1DBBD28C" w14:textId="77777777" w:rsidR="0001257A" w:rsidRPr="00FC12B6" w:rsidRDefault="0001257A" w:rsidP="002C3C43">
            <w:pPr>
              <w:pStyle w:val="ListParagraph"/>
              <w:numPr>
                <w:ilvl w:val="0"/>
                <w:numId w:val="11"/>
              </w:numPr>
              <w:ind w:left="376"/>
            </w:pPr>
            <w:r w:rsidRPr="00FC12B6">
              <w:t>We should be partnering with our external stakeholders in the same way</w:t>
            </w:r>
          </w:p>
          <w:p w14:paraId="39D8FE63" w14:textId="1884D51A" w:rsidR="004E65D9" w:rsidRPr="00FC12B6" w:rsidRDefault="0001257A" w:rsidP="002C3C43">
            <w:pPr>
              <w:pStyle w:val="ListParagraph"/>
              <w:numPr>
                <w:ilvl w:val="0"/>
                <w:numId w:val="11"/>
              </w:numPr>
              <w:ind w:left="376"/>
            </w:pPr>
            <w:r w:rsidRPr="00FC12B6">
              <w:t xml:space="preserve">We </w:t>
            </w:r>
            <w:proofErr w:type="gramStart"/>
            <w:r w:rsidRPr="00FC12B6">
              <w:t>can’t</w:t>
            </w:r>
            <w:proofErr w:type="gramEnd"/>
            <w:r w:rsidRPr="00FC12B6">
              <w:t xml:space="preserve"> do this work in isolation.  Our partnering agencies need some exposure to thi</w:t>
            </w:r>
            <w:r w:rsidR="004E65D9" w:rsidRPr="00FC12B6">
              <w:t>s philosophy and direction</w:t>
            </w:r>
          </w:p>
          <w:p w14:paraId="0834AD85" w14:textId="2813FFA0" w:rsidR="002C3C43" w:rsidRPr="00FC12B6" w:rsidRDefault="00CB3E9F" w:rsidP="00FC12B6">
            <w:pPr>
              <w:pStyle w:val="ListParagraph"/>
              <w:numPr>
                <w:ilvl w:val="0"/>
                <w:numId w:val="11"/>
              </w:numPr>
              <w:ind w:left="376"/>
              <w:rPr>
                <w:rFonts w:cstheme="minorHAnsi"/>
              </w:rPr>
            </w:pPr>
            <w:r w:rsidRPr="00FC12B6">
              <w:rPr>
                <w:rFonts w:cstheme="minorHAnsi"/>
                <w:color w:val="222222"/>
              </w:rPr>
              <w:t>The model provides an organizing framework in which many of our other key initiatives and daily practice fits.  Everyone has a role with CPM practice!</w:t>
            </w:r>
          </w:p>
        </w:tc>
      </w:tr>
      <w:tr w:rsidR="00E017B2" w:rsidRPr="002C21AF" w14:paraId="14FEDDFA" w14:textId="77777777" w:rsidTr="00A53993">
        <w:tc>
          <w:tcPr>
            <w:tcW w:w="3383" w:type="dxa"/>
          </w:tcPr>
          <w:p w14:paraId="61BDFDDD" w14:textId="48E70715" w:rsidR="00DD7524" w:rsidRPr="00FC12B6" w:rsidRDefault="00E017B2" w:rsidP="00FC12B6">
            <w:pPr>
              <w:pStyle w:val="ListParagraph"/>
              <w:numPr>
                <w:ilvl w:val="0"/>
                <w:numId w:val="15"/>
              </w:numPr>
              <w:spacing w:after="120"/>
              <w:ind w:left="432"/>
              <w:rPr>
                <w:b/>
                <w:sz w:val="24"/>
                <w:szCs w:val="24"/>
              </w:rPr>
            </w:pPr>
            <w:r w:rsidRPr="00FC12B6">
              <w:rPr>
                <w:b/>
                <w:sz w:val="24"/>
                <w:szCs w:val="24"/>
              </w:rPr>
              <w:t xml:space="preserve">The CPM </w:t>
            </w:r>
            <w:r w:rsidR="00B46F16" w:rsidRPr="00FC12B6">
              <w:rPr>
                <w:b/>
                <w:sz w:val="24"/>
                <w:szCs w:val="24"/>
              </w:rPr>
              <w:t xml:space="preserve">is the overarching framework that </w:t>
            </w:r>
            <w:r w:rsidRPr="00FC12B6">
              <w:rPr>
                <w:b/>
                <w:sz w:val="24"/>
                <w:szCs w:val="24"/>
              </w:rPr>
              <w:t>defines specific behaviors we want to see practi</w:t>
            </w:r>
            <w:r w:rsidR="00B46F16" w:rsidRPr="00FC12B6">
              <w:rPr>
                <w:b/>
                <w:sz w:val="24"/>
                <w:szCs w:val="24"/>
              </w:rPr>
              <w:t>ced all the time.</w:t>
            </w:r>
            <w:r w:rsidR="004D0A8B" w:rsidRPr="00FC12B6">
              <w:rPr>
                <w:b/>
                <w:sz w:val="24"/>
                <w:szCs w:val="24"/>
              </w:rPr>
              <w:t xml:space="preserve">  </w:t>
            </w:r>
            <w:r w:rsidR="00DD7524" w:rsidRPr="00FC12B6">
              <w:rPr>
                <w:b/>
                <w:sz w:val="24"/>
                <w:szCs w:val="24"/>
              </w:rPr>
              <w:t>It integrates key initiatives we have been implementing over the last decade.</w:t>
            </w:r>
          </w:p>
        </w:tc>
        <w:tc>
          <w:tcPr>
            <w:tcW w:w="7407" w:type="dxa"/>
          </w:tcPr>
          <w:p w14:paraId="0B7855BD" w14:textId="77777777" w:rsidR="00DC719B" w:rsidRPr="00FC12B6" w:rsidRDefault="00E017B2" w:rsidP="00DC719B">
            <w:pPr>
              <w:pStyle w:val="ListParagraph"/>
              <w:numPr>
                <w:ilvl w:val="0"/>
                <w:numId w:val="5"/>
              </w:numPr>
              <w:ind w:left="376"/>
            </w:pPr>
            <w:r w:rsidRPr="00FC12B6">
              <w:t>The CPM defines specific behaviors we want to see happening all of the time, guided by values and</w:t>
            </w:r>
            <w:r w:rsidR="002C21AF" w:rsidRPr="00FC12B6">
              <w:t xml:space="preserve"> the theoretical framework</w:t>
            </w:r>
          </w:p>
          <w:p w14:paraId="39D1FB1B" w14:textId="77777777" w:rsidR="00DC719B" w:rsidRPr="00FC12B6" w:rsidRDefault="002C21AF" w:rsidP="00DC719B">
            <w:pPr>
              <w:pStyle w:val="ListParagraph"/>
              <w:numPr>
                <w:ilvl w:val="0"/>
                <w:numId w:val="5"/>
              </w:numPr>
              <w:ind w:left="376"/>
            </w:pPr>
            <w:r w:rsidRPr="00FC12B6">
              <w:t xml:space="preserve">CPM </w:t>
            </w:r>
            <w:r w:rsidR="00E017B2" w:rsidRPr="00FC12B6">
              <w:t xml:space="preserve">behaviors and elements actually frame all of our other initiatives and practices.  </w:t>
            </w:r>
            <w:r w:rsidR="00DD7524" w:rsidRPr="00FC12B6">
              <w:t xml:space="preserve">It </w:t>
            </w:r>
            <w:r w:rsidR="00E017B2" w:rsidRPr="00FC12B6">
              <w:t xml:space="preserve">is the overarching framework </w:t>
            </w:r>
            <w:r w:rsidR="00DD7524" w:rsidRPr="00FC12B6">
              <w:t>driving CA child welfare practice.</w:t>
            </w:r>
          </w:p>
          <w:p w14:paraId="66FE9A49" w14:textId="3DF774F6" w:rsidR="00DC719B" w:rsidRPr="00FC12B6" w:rsidRDefault="000257F7" w:rsidP="00DC719B">
            <w:pPr>
              <w:pStyle w:val="ListParagraph"/>
              <w:numPr>
                <w:ilvl w:val="0"/>
                <w:numId w:val="5"/>
              </w:numPr>
              <w:ind w:left="376"/>
            </w:pPr>
            <w:r w:rsidRPr="00FC12B6">
              <w:t>We are already doing some of this! Let’s get concrete about what is happening, identify where we can do better, and get more intentional about making this happen more regularly.</w:t>
            </w:r>
          </w:p>
          <w:p w14:paraId="3D2CCEE4" w14:textId="521BE222" w:rsidR="00DC719B" w:rsidRPr="00FC12B6" w:rsidRDefault="00DC719B" w:rsidP="00DC719B">
            <w:pPr>
              <w:pStyle w:val="ListParagraph"/>
              <w:numPr>
                <w:ilvl w:val="0"/>
                <w:numId w:val="5"/>
              </w:numPr>
              <w:ind w:left="376"/>
            </w:pPr>
            <w:r w:rsidRPr="00FC12B6">
              <w:t>We are already doing many of the CPM behaviors. What are the areas we are already doing it? We want to be more intention in the way we work and more respectful to families.</w:t>
            </w:r>
          </w:p>
          <w:p w14:paraId="7117DF98" w14:textId="77777777" w:rsidR="00DC719B" w:rsidRPr="00FC12B6" w:rsidRDefault="00E017B2" w:rsidP="00DC719B">
            <w:pPr>
              <w:pStyle w:val="ListParagraph"/>
              <w:numPr>
                <w:ilvl w:val="0"/>
                <w:numId w:val="5"/>
              </w:numPr>
              <w:ind w:left="376"/>
            </w:pPr>
            <w:r w:rsidRPr="00FC12B6">
              <w:t>This CPM practice should drive the work, not the system (court, or other agendas from collaborating agencies</w:t>
            </w:r>
            <w:r w:rsidR="002C21AF" w:rsidRPr="00FC12B6">
              <w:t>)</w:t>
            </w:r>
          </w:p>
          <w:p w14:paraId="50C0F188" w14:textId="215C8C75" w:rsidR="002C3C43" w:rsidRPr="00FC12B6" w:rsidRDefault="00E017B2" w:rsidP="00FC12B6">
            <w:pPr>
              <w:pStyle w:val="ListParagraph"/>
              <w:numPr>
                <w:ilvl w:val="0"/>
                <w:numId w:val="5"/>
              </w:numPr>
              <w:ind w:left="376"/>
            </w:pPr>
            <w:r w:rsidRPr="00FC12B6">
              <w:t xml:space="preserve">We need to slow down, and really look at our practice, our system, and why we function </w:t>
            </w:r>
            <w:proofErr w:type="gramStart"/>
            <w:r w:rsidRPr="00FC12B6">
              <w:t>like</w:t>
            </w:r>
            <w:proofErr w:type="gramEnd"/>
            <w:r w:rsidRPr="00FC12B6">
              <w:t xml:space="preserve"> we do</w:t>
            </w:r>
            <w:r w:rsidR="002C21AF" w:rsidRPr="00FC12B6">
              <w:t>. This is our opportunity.</w:t>
            </w:r>
          </w:p>
        </w:tc>
      </w:tr>
      <w:tr w:rsidR="00E017B2" w:rsidRPr="002C21AF" w14:paraId="07F837A3" w14:textId="77777777" w:rsidTr="00FC12B6">
        <w:trPr>
          <w:trHeight w:val="854"/>
        </w:trPr>
        <w:tc>
          <w:tcPr>
            <w:tcW w:w="3383" w:type="dxa"/>
          </w:tcPr>
          <w:p w14:paraId="1096850F" w14:textId="54DF6035" w:rsidR="00E017B2" w:rsidRPr="00FC12B6" w:rsidRDefault="00E017B2" w:rsidP="00FC12B6">
            <w:pPr>
              <w:pStyle w:val="ListParagraph"/>
              <w:numPr>
                <w:ilvl w:val="0"/>
                <w:numId w:val="15"/>
              </w:numPr>
              <w:spacing w:after="120"/>
              <w:ind w:left="432"/>
              <w:contextualSpacing w:val="0"/>
              <w:rPr>
                <w:b/>
                <w:sz w:val="24"/>
                <w:szCs w:val="24"/>
              </w:rPr>
            </w:pPr>
            <w:r w:rsidRPr="00FC12B6">
              <w:rPr>
                <w:b/>
                <w:sz w:val="24"/>
                <w:szCs w:val="24"/>
              </w:rPr>
              <w:t>The CPM requires we examine our practice, an</w:t>
            </w:r>
            <w:r w:rsidR="0006361F" w:rsidRPr="00FC12B6">
              <w:rPr>
                <w:b/>
                <w:sz w:val="24"/>
                <w:szCs w:val="24"/>
              </w:rPr>
              <w:t xml:space="preserve">d our systems, and </w:t>
            </w:r>
            <w:r w:rsidRPr="00FC12B6">
              <w:rPr>
                <w:b/>
                <w:sz w:val="24"/>
                <w:szCs w:val="24"/>
              </w:rPr>
              <w:t xml:space="preserve"> requires all our participation; we are in this together</w:t>
            </w:r>
          </w:p>
        </w:tc>
        <w:tc>
          <w:tcPr>
            <w:tcW w:w="7407" w:type="dxa"/>
          </w:tcPr>
          <w:p w14:paraId="74F03A53" w14:textId="4D4A981D" w:rsidR="002C21AF" w:rsidRPr="00FC12B6" w:rsidRDefault="00EA0D24" w:rsidP="002C21AF">
            <w:pPr>
              <w:pStyle w:val="ListParagraph"/>
              <w:numPr>
                <w:ilvl w:val="0"/>
                <w:numId w:val="5"/>
              </w:numPr>
              <w:ind w:left="339"/>
            </w:pPr>
            <w:r w:rsidRPr="00FC12B6">
              <w:t>This examination of our system requires all our participat</w:t>
            </w:r>
            <w:r w:rsidR="002C21AF" w:rsidRPr="00FC12B6">
              <w:t>ion.</w:t>
            </w:r>
          </w:p>
          <w:p w14:paraId="1C8C8D9C" w14:textId="77777777" w:rsidR="002C21AF" w:rsidRPr="00FC12B6" w:rsidRDefault="00EA0D24" w:rsidP="002C21AF">
            <w:pPr>
              <w:pStyle w:val="ListParagraph"/>
              <w:numPr>
                <w:ilvl w:val="0"/>
                <w:numId w:val="5"/>
              </w:numPr>
              <w:ind w:left="339"/>
            </w:pPr>
            <w:r w:rsidRPr="00FC12B6">
              <w:t xml:space="preserve">We must see </w:t>
            </w:r>
            <w:proofErr w:type="gramStart"/>
            <w:r w:rsidRPr="00FC12B6">
              <w:t>ourselves, our families, and our system through a trauma informed lens</w:t>
            </w:r>
            <w:proofErr w:type="gramEnd"/>
            <w:r w:rsidRPr="00FC12B6">
              <w:t xml:space="preserve">. Trauma reduction is all of our work.  </w:t>
            </w:r>
          </w:p>
          <w:p w14:paraId="15BC3E84" w14:textId="2643C5E6" w:rsidR="00E017B2" w:rsidRPr="00FC12B6" w:rsidRDefault="0006361F" w:rsidP="002C21AF">
            <w:pPr>
              <w:pStyle w:val="ListParagraph"/>
              <w:numPr>
                <w:ilvl w:val="0"/>
                <w:numId w:val="5"/>
              </w:numPr>
              <w:ind w:left="339"/>
            </w:pPr>
            <w:r w:rsidRPr="00FC12B6">
              <w:t>We all have</w:t>
            </w:r>
            <w:r w:rsidR="00EA0D24" w:rsidRPr="00FC12B6">
              <w:t xml:space="preserve"> different roles but this is one giant effort.  We are in this together!</w:t>
            </w:r>
          </w:p>
          <w:p w14:paraId="797B3DA1" w14:textId="77EFD130" w:rsidR="008118EF" w:rsidRPr="00FC12B6" w:rsidRDefault="00CB3E9F" w:rsidP="00FC12B6">
            <w:pPr>
              <w:pStyle w:val="ListParagraph"/>
              <w:numPr>
                <w:ilvl w:val="0"/>
                <w:numId w:val="5"/>
              </w:numPr>
              <w:ind w:left="339"/>
              <w:rPr>
                <w:rFonts w:cstheme="minorHAnsi"/>
              </w:rPr>
            </w:pPr>
            <w:r w:rsidRPr="00FC12B6">
              <w:rPr>
                <w:rFonts w:cstheme="minorHAnsi"/>
                <w:color w:val="222222"/>
              </w:rPr>
              <w:lastRenderedPageBreak/>
              <w:t xml:space="preserve">Our organization also has a role to support this kind of practice every day.   Sometimes we </w:t>
            </w:r>
            <w:proofErr w:type="gramStart"/>
            <w:r w:rsidRPr="00FC12B6">
              <w:rPr>
                <w:rFonts w:cstheme="minorHAnsi"/>
                <w:color w:val="222222"/>
              </w:rPr>
              <w:t>don’t</w:t>
            </w:r>
            <w:proofErr w:type="gramEnd"/>
            <w:r w:rsidRPr="00FC12B6">
              <w:rPr>
                <w:rFonts w:cstheme="minorHAnsi"/>
                <w:color w:val="222222"/>
              </w:rPr>
              <w:t xml:space="preserve"> pay attention to this.  </w:t>
            </w:r>
            <w:proofErr w:type="gramStart"/>
            <w:r w:rsidRPr="00FC12B6">
              <w:rPr>
                <w:rFonts w:cstheme="minorHAnsi"/>
                <w:color w:val="222222"/>
              </w:rPr>
              <w:t>But</w:t>
            </w:r>
            <w:proofErr w:type="gramEnd"/>
            <w:r w:rsidRPr="00FC12B6">
              <w:rPr>
                <w:rFonts w:cstheme="minorHAnsi"/>
                <w:color w:val="222222"/>
              </w:rPr>
              <w:t>, there are some key factors that, when working well, could really support us doing the CPM practice every day, on every level.  We want to start paying attention to these factors more intentionally.</w:t>
            </w:r>
          </w:p>
        </w:tc>
      </w:tr>
      <w:tr w:rsidR="00E017B2" w:rsidRPr="002C21AF" w14:paraId="423146F9" w14:textId="77777777" w:rsidTr="00FC12B6">
        <w:trPr>
          <w:trHeight w:val="4490"/>
        </w:trPr>
        <w:tc>
          <w:tcPr>
            <w:tcW w:w="3383" w:type="dxa"/>
          </w:tcPr>
          <w:p w14:paraId="4988CE26" w14:textId="32A5AE44" w:rsidR="00EA0D24" w:rsidRPr="00FC12B6" w:rsidRDefault="00EA0D24" w:rsidP="00FC12B6">
            <w:pPr>
              <w:pStyle w:val="ListParagraph"/>
              <w:numPr>
                <w:ilvl w:val="0"/>
                <w:numId w:val="15"/>
              </w:numPr>
              <w:ind w:left="432"/>
              <w:rPr>
                <w:b/>
                <w:sz w:val="24"/>
                <w:szCs w:val="24"/>
              </w:rPr>
            </w:pPr>
            <w:proofErr w:type="gramStart"/>
            <w:r w:rsidRPr="00FC12B6">
              <w:rPr>
                <w:b/>
                <w:sz w:val="24"/>
                <w:szCs w:val="24"/>
              </w:rPr>
              <w:lastRenderedPageBreak/>
              <w:t>It’s both the CPM AND Active I</w:t>
            </w:r>
            <w:r w:rsidR="00637F7B" w:rsidRPr="00FC12B6">
              <w:rPr>
                <w:b/>
                <w:sz w:val="24"/>
                <w:szCs w:val="24"/>
              </w:rPr>
              <w:t>mplementation support that</w:t>
            </w:r>
            <w:proofErr w:type="gramEnd"/>
            <w:r w:rsidR="00637F7B" w:rsidRPr="00FC12B6">
              <w:rPr>
                <w:b/>
                <w:sz w:val="24"/>
                <w:szCs w:val="24"/>
              </w:rPr>
              <w:t xml:space="preserve"> make</w:t>
            </w:r>
            <w:r w:rsidRPr="00FC12B6">
              <w:rPr>
                <w:b/>
                <w:sz w:val="24"/>
                <w:szCs w:val="24"/>
              </w:rPr>
              <w:t xml:space="preserve"> the difference!</w:t>
            </w:r>
          </w:p>
          <w:p w14:paraId="587B1C4A" w14:textId="77777777" w:rsidR="00E017B2" w:rsidRPr="00FC12B6" w:rsidRDefault="00E017B2">
            <w:pPr>
              <w:rPr>
                <w:b/>
                <w:sz w:val="24"/>
                <w:szCs w:val="24"/>
              </w:rPr>
            </w:pPr>
          </w:p>
        </w:tc>
        <w:tc>
          <w:tcPr>
            <w:tcW w:w="7407" w:type="dxa"/>
          </w:tcPr>
          <w:p w14:paraId="105B6FC9" w14:textId="0D7DAA9D" w:rsidR="00637F7B" w:rsidRPr="00FC12B6" w:rsidRDefault="00637F7B" w:rsidP="008118EF">
            <w:pPr>
              <w:pStyle w:val="CommentText"/>
              <w:numPr>
                <w:ilvl w:val="0"/>
                <w:numId w:val="5"/>
              </w:numPr>
              <w:ind w:left="286" w:hanging="270"/>
              <w:rPr>
                <w:sz w:val="22"/>
                <w:szCs w:val="22"/>
              </w:rPr>
            </w:pPr>
            <w:r w:rsidRPr="00FC12B6">
              <w:rPr>
                <w:sz w:val="22"/>
                <w:szCs w:val="22"/>
              </w:rPr>
              <w:t xml:space="preserve">We [leaders] often throw </w:t>
            </w:r>
            <w:proofErr w:type="gramStart"/>
            <w:r w:rsidRPr="00FC12B6">
              <w:rPr>
                <w:sz w:val="22"/>
                <w:szCs w:val="22"/>
              </w:rPr>
              <w:t>a lot of</w:t>
            </w:r>
            <w:proofErr w:type="gramEnd"/>
            <w:r w:rsidRPr="00FC12B6">
              <w:rPr>
                <w:sz w:val="22"/>
                <w:szCs w:val="22"/>
              </w:rPr>
              <w:t xml:space="preserve"> new things at staff without paying systematic attention to our role in supporting them.</w:t>
            </w:r>
          </w:p>
          <w:p w14:paraId="2907097A" w14:textId="3CC35EB9" w:rsidR="00637F7B" w:rsidRPr="00FC12B6" w:rsidRDefault="00637F7B" w:rsidP="008118EF">
            <w:pPr>
              <w:pStyle w:val="CommentText"/>
              <w:numPr>
                <w:ilvl w:val="0"/>
                <w:numId w:val="5"/>
              </w:numPr>
              <w:ind w:left="286" w:hanging="270"/>
              <w:rPr>
                <w:sz w:val="22"/>
                <w:szCs w:val="22"/>
              </w:rPr>
            </w:pPr>
            <w:r w:rsidRPr="00FC12B6">
              <w:rPr>
                <w:sz w:val="22"/>
                <w:szCs w:val="22"/>
              </w:rPr>
              <w:t xml:space="preserve">We [leaders] need to be able to describe what the CPM looks like, and create working environments that encourage feedback for getting better. </w:t>
            </w:r>
          </w:p>
          <w:p w14:paraId="2E15B8AC" w14:textId="1789A33C" w:rsidR="00782E0F" w:rsidRPr="00FC12B6" w:rsidRDefault="00782E0F" w:rsidP="008118EF">
            <w:pPr>
              <w:pStyle w:val="CommentText"/>
              <w:numPr>
                <w:ilvl w:val="0"/>
                <w:numId w:val="5"/>
              </w:numPr>
              <w:ind w:left="286" w:hanging="270"/>
              <w:rPr>
                <w:sz w:val="22"/>
                <w:szCs w:val="22"/>
              </w:rPr>
            </w:pPr>
            <w:r w:rsidRPr="00FC12B6">
              <w:rPr>
                <w:sz w:val="22"/>
                <w:szCs w:val="22"/>
              </w:rPr>
              <w:t xml:space="preserve">Your voice matters! We invite you along this journey to help inform where we go together. </w:t>
            </w:r>
          </w:p>
          <w:p w14:paraId="2B4C9065" w14:textId="15E7D903" w:rsidR="002964CE" w:rsidRPr="00FC12B6" w:rsidRDefault="002964CE" w:rsidP="008118EF">
            <w:pPr>
              <w:pStyle w:val="ListParagraph"/>
              <w:widowControl w:val="0"/>
              <w:numPr>
                <w:ilvl w:val="0"/>
                <w:numId w:val="5"/>
              </w:numPr>
              <w:autoSpaceDE w:val="0"/>
              <w:autoSpaceDN w:val="0"/>
              <w:adjustRightInd w:val="0"/>
              <w:spacing w:line="252" w:lineRule="auto"/>
              <w:ind w:left="286" w:hanging="270"/>
              <w:contextualSpacing w:val="0"/>
              <w:rPr>
                <w:rFonts w:cstheme="minorHAnsi"/>
              </w:rPr>
            </w:pPr>
            <w:r w:rsidRPr="00FC12B6">
              <w:rPr>
                <w:rFonts w:cstheme="minorHAnsi"/>
              </w:rPr>
              <w:t>We need to start with you by asking you what you know and what questions you have about implementing the CPM.</w:t>
            </w:r>
          </w:p>
          <w:p w14:paraId="1EDC336F" w14:textId="69A14F37" w:rsidR="00637F7B" w:rsidRPr="00FC12B6" w:rsidRDefault="00637F7B" w:rsidP="008118EF">
            <w:pPr>
              <w:pStyle w:val="CommentText"/>
              <w:numPr>
                <w:ilvl w:val="0"/>
                <w:numId w:val="5"/>
              </w:numPr>
              <w:ind w:left="286" w:hanging="270"/>
              <w:rPr>
                <w:sz w:val="22"/>
                <w:szCs w:val="22"/>
              </w:rPr>
            </w:pPr>
            <w:r w:rsidRPr="00FC12B6">
              <w:rPr>
                <w:sz w:val="22"/>
                <w:szCs w:val="22"/>
              </w:rPr>
              <w:t>Implementation i</w:t>
            </w:r>
            <w:r w:rsidR="00782E0F" w:rsidRPr="00FC12B6">
              <w:rPr>
                <w:sz w:val="22"/>
                <w:szCs w:val="22"/>
              </w:rPr>
              <w:t>s a process, not an event. We each have</w:t>
            </w:r>
            <w:r w:rsidRPr="00FC12B6">
              <w:rPr>
                <w:sz w:val="22"/>
                <w:szCs w:val="22"/>
              </w:rPr>
              <w:t xml:space="preserve"> role</w:t>
            </w:r>
            <w:r w:rsidR="00782E0F" w:rsidRPr="00FC12B6">
              <w:rPr>
                <w:sz w:val="22"/>
                <w:szCs w:val="22"/>
              </w:rPr>
              <w:t>s to make it work</w:t>
            </w:r>
            <w:r w:rsidRPr="00FC12B6">
              <w:rPr>
                <w:sz w:val="22"/>
                <w:szCs w:val="22"/>
              </w:rPr>
              <w:t>.</w:t>
            </w:r>
          </w:p>
          <w:p w14:paraId="0DB37237" w14:textId="631A8E26" w:rsidR="002C21AF" w:rsidRPr="00FC12B6" w:rsidRDefault="00EA0D24" w:rsidP="00FC12B6">
            <w:pPr>
              <w:pStyle w:val="CommentText"/>
              <w:numPr>
                <w:ilvl w:val="0"/>
                <w:numId w:val="5"/>
              </w:numPr>
              <w:ind w:left="288" w:hanging="274"/>
              <w:rPr>
                <w:sz w:val="22"/>
                <w:szCs w:val="22"/>
              </w:rPr>
            </w:pPr>
            <w:r w:rsidRPr="00FC12B6">
              <w:rPr>
                <w:sz w:val="22"/>
                <w:szCs w:val="22"/>
              </w:rPr>
              <w:t xml:space="preserve">So often, we start “implementing” with training, and </w:t>
            </w:r>
            <w:proofErr w:type="gramStart"/>
            <w:r w:rsidRPr="00FC12B6">
              <w:rPr>
                <w:sz w:val="22"/>
                <w:szCs w:val="22"/>
              </w:rPr>
              <w:t>don’t</w:t>
            </w:r>
            <w:proofErr w:type="gramEnd"/>
            <w:r w:rsidRPr="00FC12B6">
              <w:rPr>
                <w:sz w:val="22"/>
                <w:szCs w:val="22"/>
              </w:rPr>
              <w:t xml:space="preserve"> attend to the organization’s role in supporting imple</w:t>
            </w:r>
            <w:r w:rsidR="002C21AF" w:rsidRPr="00FC12B6">
              <w:rPr>
                <w:sz w:val="22"/>
                <w:szCs w:val="22"/>
              </w:rPr>
              <w:t>mentation, and things fall flat.</w:t>
            </w:r>
          </w:p>
          <w:p w14:paraId="54F7D78D" w14:textId="58C35BD9" w:rsidR="00EA0D24" w:rsidRPr="00FC12B6" w:rsidRDefault="00DD7524" w:rsidP="00FC12B6">
            <w:pPr>
              <w:pStyle w:val="CommentText"/>
              <w:numPr>
                <w:ilvl w:val="0"/>
                <w:numId w:val="5"/>
              </w:numPr>
              <w:ind w:left="288" w:hanging="274"/>
              <w:rPr>
                <w:sz w:val="22"/>
                <w:szCs w:val="22"/>
              </w:rPr>
            </w:pPr>
            <w:r w:rsidRPr="00FC12B6">
              <w:rPr>
                <w:sz w:val="22"/>
                <w:szCs w:val="22"/>
              </w:rPr>
              <w:t xml:space="preserve">Change is hard. </w:t>
            </w:r>
            <w:r w:rsidR="00EA0D24" w:rsidRPr="00FC12B6">
              <w:rPr>
                <w:sz w:val="22"/>
                <w:szCs w:val="22"/>
              </w:rPr>
              <w:t>The organizati</w:t>
            </w:r>
            <w:r w:rsidRPr="00FC12B6">
              <w:rPr>
                <w:sz w:val="22"/>
                <w:szCs w:val="22"/>
              </w:rPr>
              <w:t>on has an important role</w:t>
            </w:r>
            <w:r w:rsidR="00EA0D24" w:rsidRPr="00FC12B6">
              <w:rPr>
                <w:sz w:val="22"/>
                <w:szCs w:val="22"/>
              </w:rPr>
              <w:t xml:space="preserve"> t</w:t>
            </w:r>
            <w:r w:rsidR="00637F7B" w:rsidRPr="00FC12B6">
              <w:rPr>
                <w:sz w:val="22"/>
                <w:szCs w:val="22"/>
              </w:rPr>
              <w:t>o help with fear of the unknown</w:t>
            </w:r>
            <w:r w:rsidRPr="00FC12B6">
              <w:rPr>
                <w:sz w:val="22"/>
                <w:szCs w:val="22"/>
              </w:rPr>
              <w:t xml:space="preserve">, confusion, and </w:t>
            </w:r>
            <w:r w:rsidR="00EA0D24" w:rsidRPr="00FC12B6">
              <w:rPr>
                <w:sz w:val="22"/>
                <w:szCs w:val="22"/>
              </w:rPr>
              <w:t xml:space="preserve">loss and grief that can come with </w:t>
            </w:r>
            <w:r w:rsidR="002C21AF" w:rsidRPr="00FC12B6">
              <w:rPr>
                <w:sz w:val="22"/>
                <w:szCs w:val="22"/>
              </w:rPr>
              <w:t>change.</w:t>
            </w:r>
          </w:p>
          <w:p w14:paraId="05F925F1" w14:textId="6CA1ABB5" w:rsidR="00B46F16" w:rsidRPr="00FC12B6" w:rsidRDefault="00B46F16" w:rsidP="00FC12B6">
            <w:pPr>
              <w:pStyle w:val="CommentText"/>
              <w:numPr>
                <w:ilvl w:val="0"/>
                <w:numId w:val="5"/>
              </w:numPr>
              <w:ind w:left="288" w:hanging="274"/>
              <w:rPr>
                <w:sz w:val="22"/>
                <w:szCs w:val="22"/>
              </w:rPr>
            </w:pPr>
            <w:r w:rsidRPr="00FC12B6">
              <w:rPr>
                <w:sz w:val="22"/>
                <w:szCs w:val="22"/>
              </w:rPr>
              <w:t xml:space="preserve">We [leaders] have important and ongoing roles to play in communicating, modeling, and </w:t>
            </w:r>
            <w:proofErr w:type="gramStart"/>
            <w:r w:rsidRPr="00FC12B6">
              <w:rPr>
                <w:sz w:val="22"/>
                <w:szCs w:val="22"/>
              </w:rPr>
              <w:t>problem-solving</w:t>
            </w:r>
            <w:proofErr w:type="gramEnd"/>
            <w:r w:rsidRPr="00FC12B6">
              <w:rPr>
                <w:sz w:val="22"/>
                <w:szCs w:val="22"/>
              </w:rPr>
              <w:t xml:space="preserve"> to implement the CPM.</w:t>
            </w:r>
          </w:p>
        </w:tc>
      </w:tr>
      <w:tr w:rsidR="00637F7B" w:rsidRPr="002C21AF" w14:paraId="28A0A444" w14:textId="77777777" w:rsidTr="00A53993">
        <w:tc>
          <w:tcPr>
            <w:tcW w:w="3383" w:type="dxa"/>
          </w:tcPr>
          <w:p w14:paraId="16209416" w14:textId="0A4161E9" w:rsidR="00637F7B" w:rsidRPr="00FC12B6" w:rsidRDefault="00B46F16" w:rsidP="00FC12B6">
            <w:pPr>
              <w:pStyle w:val="ListParagraph"/>
              <w:numPr>
                <w:ilvl w:val="0"/>
                <w:numId w:val="15"/>
              </w:numPr>
              <w:ind w:left="432"/>
              <w:rPr>
                <w:b/>
                <w:sz w:val="24"/>
                <w:szCs w:val="24"/>
              </w:rPr>
            </w:pPr>
            <w:proofErr w:type="gramStart"/>
            <w:r w:rsidRPr="00FC12B6">
              <w:rPr>
                <w:b/>
                <w:sz w:val="24"/>
                <w:szCs w:val="24"/>
              </w:rPr>
              <w:t>I’m</w:t>
            </w:r>
            <w:proofErr w:type="gramEnd"/>
            <w:r w:rsidRPr="00FC12B6">
              <w:rPr>
                <w:b/>
                <w:sz w:val="24"/>
                <w:szCs w:val="24"/>
              </w:rPr>
              <w:t xml:space="preserve"> not sure I know what “organizational readiness” to implement the CPM really means.</w:t>
            </w:r>
          </w:p>
        </w:tc>
        <w:tc>
          <w:tcPr>
            <w:tcW w:w="7407" w:type="dxa"/>
          </w:tcPr>
          <w:p w14:paraId="324687B4" w14:textId="7C2320E0" w:rsidR="0006361F" w:rsidRPr="00FC12B6" w:rsidRDefault="0006361F" w:rsidP="00FC12B6">
            <w:pPr>
              <w:pStyle w:val="CommentText"/>
              <w:numPr>
                <w:ilvl w:val="0"/>
                <w:numId w:val="5"/>
              </w:numPr>
              <w:ind w:left="288" w:hanging="274"/>
              <w:rPr>
                <w:sz w:val="22"/>
                <w:szCs w:val="22"/>
              </w:rPr>
            </w:pPr>
            <w:r w:rsidRPr="00FC12B6">
              <w:rPr>
                <w:sz w:val="22"/>
                <w:szCs w:val="22"/>
              </w:rPr>
              <w:t>A more deliberate focus on the organization’s role in implementation may be newer for us.  We often skip paying attention to this.</w:t>
            </w:r>
          </w:p>
          <w:p w14:paraId="6AB13B04" w14:textId="01D993B2" w:rsidR="0006361F" w:rsidRPr="00FC12B6" w:rsidRDefault="0006361F" w:rsidP="00FC12B6">
            <w:pPr>
              <w:pStyle w:val="CommentText"/>
              <w:numPr>
                <w:ilvl w:val="0"/>
                <w:numId w:val="5"/>
              </w:numPr>
              <w:ind w:left="288" w:hanging="274"/>
              <w:rPr>
                <w:sz w:val="22"/>
                <w:szCs w:val="22"/>
              </w:rPr>
            </w:pPr>
            <w:proofErr w:type="gramStart"/>
            <w:r w:rsidRPr="00FC12B6">
              <w:rPr>
                <w:sz w:val="22"/>
                <w:szCs w:val="22"/>
              </w:rPr>
              <w:t>It’s</w:t>
            </w:r>
            <w:proofErr w:type="gramEnd"/>
            <w:r w:rsidRPr="00FC12B6">
              <w:rPr>
                <w:sz w:val="22"/>
                <w:szCs w:val="22"/>
              </w:rPr>
              <w:t xml:space="preserve"> completely understandable </w:t>
            </w:r>
            <w:r w:rsidR="0001257A" w:rsidRPr="00FC12B6">
              <w:rPr>
                <w:sz w:val="22"/>
                <w:szCs w:val="22"/>
              </w:rPr>
              <w:t>that we may not know what this</w:t>
            </w:r>
            <w:r w:rsidRPr="00FC12B6">
              <w:rPr>
                <w:sz w:val="22"/>
                <w:szCs w:val="22"/>
              </w:rPr>
              <w:t xml:space="preserve"> looks like. </w:t>
            </w:r>
          </w:p>
          <w:p w14:paraId="27AD2C4C" w14:textId="77777777" w:rsidR="00B46F16" w:rsidRPr="00FC12B6" w:rsidRDefault="00B46F16" w:rsidP="00FC12B6">
            <w:pPr>
              <w:pStyle w:val="CommentText"/>
              <w:numPr>
                <w:ilvl w:val="0"/>
                <w:numId w:val="5"/>
              </w:numPr>
              <w:ind w:left="288" w:hanging="274"/>
              <w:rPr>
                <w:sz w:val="22"/>
                <w:szCs w:val="22"/>
              </w:rPr>
            </w:pPr>
            <w:r w:rsidRPr="00FC12B6">
              <w:rPr>
                <w:sz w:val="22"/>
                <w:szCs w:val="22"/>
              </w:rPr>
              <w:t xml:space="preserve">Assessing key aspects of the organization’s role in implementing the CPM </w:t>
            </w:r>
            <w:r w:rsidR="0006361F" w:rsidRPr="00FC12B6">
              <w:rPr>
                <w:sz w:val="22"/>
                <w:szCs w:val="22"/>
              </w:rPr>
              <w:t>can help define it, de</w:t>
            </w:r>
            <w:r w:rsidR="0001257A" w:rsidRPr="00FC12B6">
              <w:rPr>
                <w:sz w:val="22"/>
                <w:szCs w:val="22"/>
              </w:rPr>
              <w:t>scribe what it looks like for us</w:t>
            </w:r>
            <w:r w:rsidR="0006361F" w:rsidRPr="00FC12B6">
              <w:rPr>
                <w:sz w:val="22"/>
                <w:szCs w:val="22"/>
              </w:rPr>
              <w:t>, and identify steps</w:t>
            </w:r>
            <w:r w:rsidR="0001257A" w:rsidRPr="00FC12B6">
              <w:rPr>
                <w:sz w:val="22"/>
                <w:szCs w:val="22"/>
              </w:rPr>
              <w:t xml:space="preserve"> to</w:t>
            </w:r>
            <w:r w:rsidRPr="00FC12B6">
              <w:rPr>
                <w:sz w:val="22"/>
                <w:szCs w:val="22"/>
              </w:rPr>
              <w:t xml:space="preserve"> str</w:t>
            </w:r>
            <w:r w:rsidR="0001257A" w:rsidRPr="00FC12B6">
              <w:rPr>
                <w:sz w:val="22"/>
                <w:szCs w:val="22"/>
              </w:rPr>
              <w:t>engthen</w:t>
            </w:r>
            <w:r w:rsidRPr="00FC12B6">
              <w:rPr>
                <w:sz w:val="22"/>
                <w:szCs w:val="22"/>
              </w:rPr>
              <w:t xml:space="preserve"> it. </w:t>
            </w:r>
          </w:p>
          <w:p w14:paraId="2B6C85CB" w14:textId="6779FFE0" w:rsidR="004E65D9" w:rsidRPr="00FC12B6" w:rsidRDefault="004E65D9" w:rsidP="00FC12B6">
            <w:pPr>
              <w:pStyle w:val="ListParagraph"/>
              <w:numPr>
                <w:ilvl w:val="0"/>
                <w:numId w:val="5"/>
              </w:numPr>
              <w:ind w:left="288" w:hanging="274"/>
              <w:contextualSpacing w:val="0"/>
            </w:pPr>
            <w:r w:rsidRPr="00FC12B6">
              <w:t>CPM  implementation is a “developmental process”; it will take time;</w:t>
            </w:r>
          </w:p>
          <w:p w14:paraId="1FC43E65" w14:textId="1DCBA9B3" w:rsidR="002964CE" w:rsidRPr="00FC12B6" w:rsidRDefault="004E65D9" w:rsidP="00FC12B6">
            <w:pPr>
              <w:pStyle w:val="ListParagraph"/>
              <w:numPr>
                <w:ilvl w:val="0"/>
                <w:numId w:val="5"/>
              </w:numPr>
              <w:ind w:left="288" w:hanging="274"/>
              <w:contextualSpacing w:val="0"/>
            </w:pPr>
            <w:r w:rsidRPr="00FC12B6">
              <w:t>Everyone is at different stage of understanding and preparedness to do the work;</w:t>
            </w:r>
          </w:p>
          <w:p w14:paraId="469A7006" w14:textId="59EF42B5" w:rsidR="003A2FB9" w:rsidRPr="00FC12B6" w:rsidRDefault="003A2FB9" w:rsidP="00FC12B6">
            <w:pPr>
              <w:pStyle w:val="ListParagraph"/>
              <w:widowControl w:val="0"/>
              <w:numPr>
                <w:ilvl w:val="0"/>
                <w:numId w:val="5"/>
              </w:numPr>
              <w:autoSpaceDE w:val="0"/>
              <w:autoSpaceDN w:val="0"/>
              <w:adjustRightInd w:val="0"/>
              <w:ind w:left="288" w:hanging="274"/>
              <w:contextualSpacing w:val="0"/>
            </w:pPr>
            <w:r w:rsidRPr="00FC12B6">
              <w:t xml:space="preserve">Folks may “not know” or be confused by what ORB really means and why it matters. This focus on the organization’s role in implementation and doing an assessment of ORB can help define what it is, describe what it looks like in our county, and take steps to address and improve it. </w:t>
            </w:r>
            <w:r w:rsidRPr="00FC12B6">
              <w:rPr>
                <w:rFonts w:ascii="Calibri" w:hAnsi="Calibri"/>
              </w:rPr>
              <w:t>Research has shown that when a org. is at a higher rate of readiness, implementation is more successful- people exert greater effort, exhibit greater persistence and display more cooperative behavior</w:t>
            </w:r>
          </w:p>
          <w:p w14:paraId="61646298" w14:textId="1E039325" w:rsidR="003A2FB9" w:rsidRPr="00FC12B6" w:rsidRDefault="003A2FB9" w:rsidP="00FC12B6">
            <w:pPr>
              <w:pStyle w:val="ListParagraph"/>
              <w:widowControl w:val="0"/>
              <w:numPr>
                <w:ilvl w:val="0"/>
                <w:numId w:val="5"/>
              </w:numPr>
              <w:autoSpaceDE w:val="0"/>
              <w:autoSpaceDN w:val="0"/>
              <w:adjustRightInd w:val="0"/>
              <w:ind w:left="288" w:hanging="274"/>
              <w:contextualSpacing w:val="0"/>
            </w:pPr>
            <w:proofErr w:type="gramStart"/>
            <w:r w:rsidRPr="00FC12B6">
              <w:t>We’ve</w:t>
            </w:r>
            <w:proofErr w:type="gramEnd"/>
            <w:r w:rsidRPr="00FC12B6">
              <w:t xml:space="preserve"> had a lot of lessons learned from implementation in the past. It can be helpful to reflect on what worked well, where there were challenges and ways we could have proactively supported the change. What support would you need in this implementation and to practice this way?</w:t>
            </w:r>
          </w:p>
          <w:p w14:paraId="75128C2E" w14:textId="3859B9C4" w:rsidR="003A2FB9" w:rsidRPr="00FC12B6" w:rsidRDefault="00CB3E9F" w:rsidP="00FC12B6">
            <w:pPr>
              <w:pStyle w:val="ListParagraph"/>
              <w:widowControl w:val="0"/>
              <w:numPr>
                <w:ilvl w:val="0"/>
                <w:numId w:val="5"/>
              </w:numPr>
              <w:autoSpaceDE w:val="0"/>
              <w:autoSpaceDN w:val="0"/>
              <w:adjustRightInd w:val="0"/>
              <w:ind w:left="288" w:hanging="274"/>
              <w:contextualSpacing w:val="0"/>
              <w:rPr>
                <w:rFonts w:cstheme="minorHAnsi"/>
              </w:rPr>
            </w:pPr>
            <w:r w:rsidRPr="00FC12B6">
              <w:rPr>
                <w:rFonts w:cstheme="minorHAnsi"/>
                <w:color w:val="222222"/>
              </w:rPr>
              <w:t>Our first step would be to assess “where we are” with these factors.  </w:t>
            </w:r>
            <w:r w:rsidRPr="00FC12B6">
              <w:rPr>
                <w:rFonts w:cstheme="minorHAnsi"/>
                <w:i/>
                <w:iCs/>
                <w:color w:val="222222"/>
              </w:rPr>
              <w:t>We will call them factors that promote readiness for implementation of CPM. </w:t>
            </w:r>
            <w:r w:rsidRPr="00FC12B6">
              <w:rPr>
                <w:rFonts w:cstheme="minorHAnsi"/>
                <w:color w:val="222222"/>
              </w:rPr>
              <w:t>  We would love your help putting together the right questions to explore.  Would you be willing to answer some of these questions and then meet back and share with us your answers, and reflections, as well as what you thought of the actual questions themselves?  </w:t>
            </w:r>
          </w:p>
          <w:p w14:paraId="7ADDC377" w14:textId="18D9C2CA" w:rsidR="00ED6E79" w:rsidRPr="00FC12B6" w:rsidRDefault="00ED6E79" w:rsidP="00C06667">
            <w:pPr>
              <w:pStyle w:val="ListParagraph"/>
              <w:widowControl w:val="0"/>
              <w:autoSpaceDE w:val="0"/>
              <w:autoSpaceDN w:val="0"/>
              <w:adjustRightInd w:val="0"/>
              <w:spacing w:line="240" w:lineRule="exact"/>
              <w:ind w:left="286"/>
              <w:rPr>
                <w:rFonts w:cstheme="minorHAnsi"/>
              </w:rPr>
            </w:pPr>
          </w:p>
        </w:tc>
      </w:tr>
    </w:tbl>
    <w:p w14:paraId="442B5DEC" w14:textId="3513D2BA" w:rsidR="0006361F" w:rsidRDefault="0006361F" w:rsidP="001B237C">
      <w:pPr>
        <w:tabs>
          <w:tab w:val="left" w:pos="9924"/>
        </w:tabs>
      </w:pPr>
    </w:p>
    <w:sectPr w:rsidR="0006361F" w:rsidSect="00943CB4">
      <w:footerReference w:type="default" r:id="rId8"/>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3580E" w14:textId="77777777" w:rsidR="00184739" w:rsidRDefault="00184739" w:rsidP="001B237C">
      <w:pPr>
        <w:spacing w:after="0" w:line="240" w:lineRule="auto"/>
      </w:pPr>
      <w:r>
        <w:separator/>
      </w:r>
    </w:p>
  </w:endnote>
  <w:endnote w:type="continuationSeparator" w:id="0">
    <w:p w14:paraId="65D15F02" w14:textId="77777777" w:rsidR="00184739" w:rsidRDefault="00184739" w:rsidP="001B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2102" w14:textId="2E368E94" w:rsidR="001B237C" w:rsidRDefault="00FC12B6" w:rsidP="001B237C">
    <w:pPr>
      <w:pStyle w:val="Footer"/>
      <w:jc w:val="right"/>
    </w:pPr>
    <w:r>
      <w:t>December</w:t>
    </w:r>
    <w:r w:rsidR="001B237C">
      <w: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55DEA" w14:textId="77777777" w:rsidR="00184739" w:rsidRDefault="00184739" w:rsidP="001B237C">
      <w:pPr>
        <w:spacing w:after="0" w:line="240" w:lineRule="auto"/>
      </w:pPr>
      <w:r>
        <w:separator/>
      </w:r>
    </w:p>
  </w:footnote>
  <w:footnote w:type="continuationSeparator" w:id="0">
    <w:p w14:paraId="21E82578" w14:textId="77777777" w:rsidR="00184739" w:rsidRDefault="00184739" w:rsidP="001B2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30F"/>
    <w:multiLevelType w:val="hybridMultilevel"/>
    <w:tmpl w:val="E5FEBEB2"/>
    <w:lvl w:ilvl="0" w:tplc="04090001">
      <w:start w:val="1"/>
      <w:numFmt w:val="bullet"/>
      <w:lvlText w:val=""/>
      <w:lvlJc w:val="left"/>
      <w:pPr>
        <w:ind w:left="720" w:hanging="360"/>
      </w:pPr>
      <w:rPr>
        <w:rFonts w:ascii="Symbol" w:hAnsi="Symbol" w:hint="default"/>
      </w:rPr>
    </w:lvl>
    <w:lvl w:ilvl="1" w:tplc="19B0F60C">
      <w:numFmt w:val="bullet"/>
      <w:lvlText w:val="-"/>
      <w:lvlJc w:val="left"/>
      <w:pPr>
        <w:ind w:left="1448" w:hanging="368"/>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6C16"/>
    <w:multiLevelType w:val="hybridMultilevel"/>
    <w:tmpl w:val="8F7C1CAC"/>
    <w:lvl w:ilvl="0" w:tplc="8BB8B1A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24645"/>
    <w:multiLevelType w:val="hybridMultilevel"/>
    <w:tmpl w:val="3140E28E"/>
    <w:lvl w:ilvl="0" w:tplc="46B6281C">
      <w:start w:val="1"/>
      <w:numFmt w:val="low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29A84D88"/>
    <w:multiLevelType w:val="hybridMultilevel"/>
    <w:tmpl w:val="58D2E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A084C"/>
    <w:multiLevelType w:val="hybridMultilevel"/>
    <w:tmpl w:val="D79AEDD6"/>
    <w:lvl w:ilvl="0" w:tplc="C0CCE84C">
      <w:start w:val="1"/>
      <w:numFmt w:val="bullet"/>
      <w:lvlText w:val="•"/>
      <w:lvlJc w:val="left"/>
      <w:pPr>
        <w:tabs>
          <w:tab w:val="num" w:pos="720"/>
        </w:tabs>
        <w:ind w:left="720" w:hanging="360"/>
      </w:pPr>
      <w:rPr>
        <w:rFonts w:ascii="Arial" w:hAnsi="Arial" w:hint="default"/>
      </w:rPr>
    </w:lvl>
    <w:lvl w:ilvl="1" w:tplc="56DCC8EE" w:tentative="1">
      <w:start w:val="1"/>
      <w:numFmt w:val="bullet"/>
      <w:lvlText w:val="•"/>
      <w:lvlJc w:val="left"/>
      <w:pPr>
        <w:tabs>
          <w:tab w:val="num" w:pos="1440"/>
        </w:tabs>
        <w:ind w:left="1440" w:hanging="360"/>
      </w:pPr>
      <w:rPr>
        <w:rFonts w:ascii="Arial" w:hAnsi="Arial" w:hint="default"/>
      </w:rPr>
    </w:lvl>
    <w:lvl w:ilvl="2" w:tplc="DCCC0EDC" w:tentative="1">
      <w:start w:val="1"/>
      <w:numFmt w:val="bullet"/>
      <w:lvlText w:val="•"/>
      <w:lvlJc w:val="left"/>
      <w:pPr>
        <w:tabs>
          <w:tab w:val="num" w:pos="2160"/>
        </w:tabs>
        <w:ind w:left="2160" w:hanging="360"/>
      </w:pPr>
      <w:rPr>
        <w:rFonts w:ascii="Arial" w:hAnsi="Arial" w:hint="default"/>
      </w:rPr>
    </w:lvl>
    <w:lvl w:ilvl="3" w:tplc="6BB2FB10" w:tentative="1">
      <w:start w:val="1"/>
      <w:numFmt w:val="bullet"/>
      <w:lvlText w:val="•"/>
      <w:lvlJc w:val="left"/>
      <w:pPr>
        <w:tabs>
          <w:tab w:val="num" w:pos="2880"/>
        </w:tabs>
        <w:ind w:left="2880" w:hanging="360"/>
      </w:pPr>
      <w:rPr>
        <w:rFonts w:ascii="Arial" w:hAnsi="Arial" w:hint="default"/>
      </w:rPr>
    </w:lvl>
    <w:lvl w:ilvl="4" w:tplc="62049A94" w:tentative="1">
      <w:start w:val="1"/>
      <w:numFmt w:val="bullet"/>
      <w:lvlText w:val="•"/>
      <w:lvlJc w:val="left"/>
      <w:pPr>
        <w:tabs>
          <w:tab w:val="num" w:pos="3600"/>
        </w:tabs>
        <w:ind w:left="3600" w:hanging="360"/>
      </w:pPr>
      <w:rPr>
        <w:rFonts w:ascii="Arial" w:hAnsi="Arial" w:hint="default"/>
      </w:rPr>
    </w:lvl>
    <w:lvl w:ilvl="5" w:tplc="A5424142" w:tentative="1">
      <w:start w:val="1"/>
      <w:numFmt w:val="bullet"/>
      <w:lvlText w:val="•"/>
      <w:lvlJc w:val="left"/>
      <w:pPr>
        <w:tabs>
          <w:tab w:val="num" w:pos="4320"/>
        </w:tabs>
        <w:ind w:left="4320" w:hanging="360"/>
      </w:pPr>
      <w:rPr>
        <w:rFonts w:ascii="Arial" w:hAnsi="Arial" w:hint="default"/>
      </w:rPr>
    </w:lvl>
    <w:lvl w:ilvl="6" w:tplc="005054C0" w:tentative="1">
      <w:start w:val="1"/>
      <w:numFmt w:val="bullet"/>
      <w:lvlText w:val="•"/>
      <w:lvlJc w:val="left"/>
      <w:pPr>
        <w:tabs>
          <w:tab w:val="num" w:pos="5040"/>
        </w:tabs>
        <w:ind w:left="5040" w:hanging="360"/>
      </w:pPr>
      <w:rPr>
        <w:rFonts w:ascii="Arial" w:hAnsi="Arial" w:hint="default"/>
      </w:rPr>
    </w:lvl>
    <w:lvl w:ilvl="7" w:tplc="DFE868A4" w:tentative="1">
      <w:start w:val="1"/>
      <w:numFmt w:val="bullet"/>
      <w:lvlText w:val="•"/>
      <w:lvlJc w:val="left"/>
      <w:pPr>
        <w:tabs>
          <w:tab w:val="num" w:pos="5760"/>
        </w:tabs>
        <w:ind w:left="5760" w:hanging="360"/>
      </w:pPr>
      <w:rPr>
        <w:rFonts w:ascii="Arial" w:hAnsi="Arial" w:hint="default"/>
      </w:rPr>
    </w:lvl>
    <w:lvl w:ilvl="8" w:tplc="CCA8C0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6812EF"/>
    <w:multiLevelType w:val="hybridMultilevel"/>
    <w:tmpl w:val="A036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817DD"/>
    <w:multiLevelType w:val="hybridMultilevel"/>
    <w:tmpl w:val="28105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62354"/>
    <w:multiLevelType w:val="hybridMultilevel"/>
    <w:tmpl w:val="9FD8CEA8"/>
    <w:lvl w:ilvl="0" w:tplc="51D25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5684A"/>
    <w:multiLevelType w:val="hybridMultilevel"/>
    <w:tmpl w:val="5B9857CA"/>
    <w:lvl w:ilvl="0" w:tplc="2E3C0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4118B"/>
    <w:multiLevelType w:val="hybridMultilevel"/>
    <w:tmpl w:val="58D2E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9087F"/>
    <w:multiLevelType w:val="hybridMultilevel"/>
    <w:tmpl w:val="55D8C5AA"/>
    <w:lvl w:ilvl="0" w:tplc="0260722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184BD3"/>
    <w:multiLevelType w:val="hybridMultilevel"/>
    <w:tmpl w:val="ACDCE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BD37D3"/>
    <w:multiLevelType w:val="hybridMultilevel"/>
    <w:tmpl w:val="22D22B02"/>
    <w:lvl w:ilvl="0" w:tplc="77EE7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71A27"/>
    <w:multiLevelType w:val="hybridMultilevel"/>
    <w:tmpl w:val="0C9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55FC8"/>
    <w:multiLevelType w:val="hybridMultilevel"/>
    <w:tmpl w:val="39D8723A"/>
    <w:lvl w:ilvl="0" w:tplc="51D25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3"/>
  </w:num>
  <w:num w:numId="5">
    <w:abstractNumId w:val="0"/>
  </w:num>
  <w:num w:numId="6">
    <w:abstractNumId w:val="12"/>
  </w:num>
  <w:num w:numId="7">
    <w:abstractNumId w:val="8"/>
  </w:num>
  <w:num w:numId="8">
    <w:abstractNumId w:val="5"/>
  </w:num>
  <w:num w:numId="9">
    <w:abstractNumId w:val="7"/>
  </w:num>
  <w:num w:numId="10">
    <w:abstractNumId w:val="14"/>
  </w:num>
  <w:num w:numId="11">
    <w:abstractNumId w:val="13"/>
  </w:num>
  <w:num w:numId="12">
    <w:abstractNumId w:val="4"/>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C5"/>
    <w:rsid w:val="0001257A"/>
    <w:rsid w:val="000257F7"/>
    <w:rsid w:val="000434B4"/>
    <w:rsid w:val="00061BED"/>
    <w:rsid w:val="0006361F"/>
    <w:rsid w:val="00184739"/>
    <w:rsid w:val="001A133F"/>
    <w:rsid w:val="001B237C"/>
    <w:rsid w:val="001C738C"/>
    <w:rsid w:val="0025453B"/>
    <w:rsid w:val="002822C5"/>
    <w:rsid w:val="002964CE"/>
    <w:rsid w:val="002C21AF"/>
    <w:rsid w:val="002C3C43"/>
    <w:rsid w:val="00327B88"/>
    <w:rsid w:val="00331C01"/>
    <w:rsid w:val="00341650"/>
    <w:rsid w:val="003733D1"/>
    <w:rsid w:val="00384E23"/>
    <w:rsid w:val="003A2FB9"/>
    <w:rsid w:val="0042351F"/>
    <w:rsid w:val="004A1712"/>
    <w:rsid w:val="004D0A8B"/>
    <w:rsid w:val="004E65D9"/>
    <w:rsid w:val="005176AA"/>
    <w:rsid w:val="005C5979"/>
    <w:rsid w:val="005D2848"/>
    <w:rsid w:val="00620D87"/>
    <w:rsid w:val="00637F7B"/>
    <w:rsid w:val="00782E0F"/>
    <w:rsid w:val="008118EF"/>
    <w:rsid w:val="008C01BD"/>
    <w:rsid w:val="008C046E"/>
    <w:rsid w:val="00943CB4"/>
    <w:rsid w:val="0099015D"/>
    <w:rsid w:val="00A53993"/>
    <w:rsid w:val="00AF1BFF"/>
    <w:rsid w:val="00B435F8"/>
    <w:rsid w:val="00B46F16"/>
    <w:rsid w:val="00B55FB7"/>
    <w:rsid w:val="00C06667"/>
    <w:rsid w:val="00C765B6"/>
    <w:rsid w:val="00CB3E9F"/>
    <w:rsid w:val="00D21543"/>
    <w:rsid w:val="00DC719B"/>
    <w:rsid w:val="00DD7524"/>
    <w:rsid w:val="00DE3FB0"/>
    <w:rsid w:val="00E017B2"/>
    <w:rsid w:val="00E96879"/>
    <w:rsid w:val="00EA0D24"/>
    <w:rsid w:val="00ED6E79"/>
    <w:rsid w:val="00F22A22"/>
    <w:rsid w:val="00F241C7"/>
    <w:rsid w:val="00F31014"/>
    <w:rsid w:val="00F823DF"/>
    <w:rsid w:val="00FB6E21"/>
    <w:rsid w:val="00FC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4B213"/>
  <w15:docId w15:val="{A3EF87CA-1CDD-4A2B-BEF5-8C0AB290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5399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2"/>
    <w:basedOn w:val="Normal"/>
    <w:uiPriority w:val="34"/>
    <w:qFormat/>
    <w:rsid w:val="002822C5"/>
    <w:pPr>
      <w:ind w:left="720"/>
      <w:contextualSpacing/>
    </w:pPr>
  </w:style>
  <w:style w:type="paragraph" w:styleId="BalloonText">
    <w:name w:val="Balloon Text"/>
    <w:basedOn w:val="Normal"/>
    <w:link w:val="BalloonTextChar"/>
    <w:uiPriority w:val="99"/>
    <w:semiHidden/>
    <w:unhideWhenUsed/>
    <w:rsid w:val="00C76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B6"/>
    <w:rPr>
      <w:rFonts w:ascii="Segoe UI" w:hAnsi="Segoe UI" w:cs="Segoe UI"/>
      <w:sz w:val="18"/>
      <w:szCs w:val="18"/>
    </w:rPr>
  </w:style>
  <w:style w:type="character" w:styleId="CommentReference">
    <w:name w:val="annotation reference"/>
    <w:basedOn w:val="DefaultParagraphFont"/>
    <w:uiPriority w:val="99"/>
    <w:semiHidden/>
    <w:unhideWhenUsed/>
    <w:rsid w:val="00F823DF"/>
    <w:rPr>
      <w:sz w:val="16"/>
      <w:szCs w:val="16"/>
    </w:rPr>
  </w:style>
  <w:style w:type="paragraph" w:styleId="CommentText">
    <w:name w:val="annotation text"/>
    <w:basedOn w:val="Normal"/>
    <w:link w:val="CommentTextChar"/>
    <w:uiPriority w:val="99"/>
    <w:unhideWhenUsed/>
    <w:rsid w:val="00F823DF"/>
    <w:pPr>
      <w:spacing w:line="240" w:lineRule="auto"/>
    </w:pPr>
    <w:rPr>
      <w:sz w:val="20"/>
      <w:szCs w:val="20"/>
    </w:rPr>
  </w:style>
  <w:style w:type="character" w:customStyle="1" w:styleId="CommentTextChar">
    <w:name w:val="Comment Text Char"/>
    <w:basedOn w:val="DefaultParagraphFont"/>
    <w:link w:val="CommentText"/>
    <w:uiPriority w:val="99"/>
    <w:rsid w:val="00F823DF"/>
    <w:rPr>
      <w:sz w:val="20"/>
      <w:szCs w:val="20"/>
    </w:rPr>
  </w:style>
  <w:style w:type="paragraph" w:styleId="CommentSubject">
    <w:name w:val="annotation subject"/>
    <w:basedOn w:val="CommentText"/>
    <w:next w:val="CommentText"/>
    <w:link w:val="CommentSubjectChar"/>
    <w:uiPriority w:val="99"/>
    <w:semiHidden/>
    <w:unhideWhenUsed/>
    <w:rsid w:val="00F823DF"/>
    <w:rPr>
      <w:b/>
      <w:bCs/>
    </w:rPr>
  </w:style>
  <w:style w:type="character" w:customStyle="1" w:styleId="CommentSubjectChar">
    <w:name w:val="Comment Subject Char"/>
    <w:basedOn w:val="CommentTextChar"/>
    <w:link w:val="CommentSubject"/>
    <w:uiPriority w:val="99"/>
    <w:semiHidden/>
    <w:rsid w:val="00F823DF"/>
    <w:rPr>
      <w:b/>
      <w:bCs/>
      <w:sz w:val="20"/>
      <w:szCs w:val="20"/>
    </w:rPr>
  </w:style>
  <w:style w:type="table" w:styleId="TableGrid">
    <w:name w:val="Table Grid"/>
    <w:basedOn w:val="TableNormal"/>
    <w:uiPriority w:val="59"/>
    <w:rsid w:val="00E0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37C"/>
  </w:style>
  <w:style w:type="paragraph" w:styleId="Footer">
    <w:name w:val="footer"/>
    <w:basedOn w:val="Normal"/>
    <w:link w:val="FooterChar"/>
    <w:uiPriority w:val="99"/>
    <w:unhideWhenUsed/>
    <w:rsid w:val="001B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37C"/>
  </w:style>
  <w:style w:type="paragraph" w:customStyle="1" w:styleId="m443809579024986704gmail-msolistparagraph">
    <w:name w:val="m_443809579024986704gmail-msolistparagraph"/>
    <w:basedOn w:val="Normal"/>
    <w:rsid w:val="00CB3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5399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1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Sobrado</dc:creator>
  <cp:lastModifiedBy>Boothroyd, Renee I</cp:lastModifiedBy>
  <cp:revision>2</cp:revision>
  <cp:lastPrinted>2017-12-01T19:58:00Z</cp:lastPrinted>
  <dcterms:created xsi:type="dcterms:W3CDTF">2018-03-07T23:45:00Z</dcterms:created>
  <dcterms:modified xsi:type="dcterms:W3CDTF">2018-03-07T23:45:00Z</dcterms:modified>
</cp:coreProperties>
</file>