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889" w:type="dxa"/>
        <w:jc w:val="center"/>
        <w:tblBorders>
          <w:insideH w:val="none" w:sz="0" w:space="0" w:color="auto"/>
          <w:insideV w:val="none" w:sz="0" w:space="0" w:color="auto"/>
        </w:tblBorders>
        <w:tblLayout w:type="fixed"/>
        <w:tblCellMar>
          <w:top w:w="115" w:type="dxa"/>
          <w:left w:w="115" w:type="dxa"/>
          <w:right w:w="115" w:type="dxa"/>
        </w:tblCellMar>
        <w:tblLook w:val="06A0"/>
      </w:tblPr>
      <w:tblGrid>
        <w:gridCol w:w="3009"/>
        <w:gridCol w:w="3086"/>
        <w:gridCol w:w="8704"/>
        <w:gridCol w:w="90"/>
      </w:tblGrid>
      <w:tr w:rsidR="00664B2F" w:rsidRPr="00664B2F" w:rsidTr="00575E32">
        <w:trPr>
          <w:gridAfter w:val="1"/>
          <w:wAfter w:w="90" w:type="dxa"/>
          <w:trHeight w:val="1405"/>
          <w:jc w:val="center"/>
        </w:trPr>
        <w:tc>
          <w:tcPr>
            <w:tcW w:w="147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D5BE2" w:rsidRDefault="00A7022A" w:rsidP="005D5BE2">
            <w:pPr>
              <w:pStyle w:val="Heading1"/>
              <w:spacing w:before="0" w:after="0"/>
              <w:jc w:val="center"/>
              <w:outlineLvl w:val="0"/>
              <w:rPr>
                <w:color w:val="auto"/>
              </w:rPr>
            </w:pPr>
            <w:r w:rsidRPr="00664B2F">
              <w:rPr>
                <w:color w:val="auto"/>
              </w:rPr>
              <w:t>Pathways to Well</w:t>
            </w:r>
            <w:r w:rsidR="00682F19">
              <w:rPr>
                <w:color w:val="auto"/>
              </w:rPr>
              <w:t>-B</w:t>
            </w:r>
            <w:r w:rsidRPr="00664B2F">
              <w:rPr>
                <w:color w:val="auto"/>
              </w:rPr>
              <w:t>eing</w:t>
            </w:r>
            <w:r w:rsidR="005D5BE2">
              <w:rPr>
                <w:color w:val="auto"/>
              </w:rPr>
              <w:t xml:space="preserve"> </w:t>
            </w:r>
          </w:p>
          <w:p w:rsidR="003321DE" w:rsidRPr="00575E32" w:rsidRDefault="00A35864" w:rsidP="00575E32">
            <w:pPr>
              <w:pStyle w:val="Heading1"/>
              <w:spacing w:before="0" w:after="240"/>
              <w:jc w:val="center"/>
              <w:outlineLvl w:val="0"/>
              <w:rPr>
                <w:color w:val="auto"/>
                <w:sz w:val="24"/>
                <w:szCs w:val="24"/>
              </w:rPr>
            </w:pPr>
            <w:r w:rsidRPr="00664B2F">
              <w:rPr>
                <w:color w:val="auto"/>
              </w:rPr>
              <w:t xml:space="preserve"> Child</w:t>
            </w:r>
            <w:r w:rsidR="00DD7CDF" w:rsidRPr="00664B2F">
              <w:rPr>
                <w:color w:val="auto"/>
              </w:rPr>
              <w:t xml:space="preserve"> </w:t>
            </w:r>
            <w:r w:rsidR="008D31F2">
              <w:rPr>
                <w:color w:val="auto"/>
              </w:rPr>
              <w:t xml:space="preserve">and </w:t>
            </w:r>
            <w:r w:rsidR="00D31C28">
              <w:rPr>
                <w:color w:val="auto"/>
              </w:rPr>
              <w:t>Family Teaming</w:t>
            </w:r>
            <w:r w:rsidR="00DD7CDF" w:rsidRPr="00664B2F">
              <w:rPr>
                <w:color w:val="auto"/>
              </w:rPr>
              <w:t xml:space="preserve"> Standards</w:t>
            </w:r>
            <w:r w:rsidR="00B77622" w:rsidRPr="00664B2F">
              <w:rPr>
                <w:color w:val="auto"/>
              </w:rPr>
              <w:t xml:space="preserve"> </w:t>
            </w:r>
          </w:p>
        </w:tc>
      </w:tr>
      <w:tr w:rsidR="00664B2F" w:rsidRPr="00664B2F" w:rsidTr="005C6903">
        <w:trPr>
          <w:gridAfter w:val="1"/>
          <w:wAfter w:w="90" w:type="dxa"/>
          <w:jc w:val="center"/>
        </w:trPr>
        <w:tc>
          <w:tcPr>
            <w:tcW w:w="6095" w:type="dxa"/>
            <w:gridSpan w:val="2"/>
            <w:tcBorders>
              <w:top w:val="dotted"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CB05B6" w:rsidRPr="00664B2F" w:rsidRDefault="00BA4827" w:rsidP="00392543">
            <w:pPr>
              <w:pStyle w:val="Heading1"/>
              <w:outlineLvl w:val="0"/>
              <w:rPr>
                <w:color w:val="auto"/>
              </w:rPr>
            </w:pPr>
            <w:r>
              <w:rPr>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285.75pt;margin-top:-.1pt;width:5.65pt;height:99.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" adj="1247" filled="t" fillcolor="#474747 [2408]" stroked="f" strokeweight="4pt"/>
              </w:pict>
            </w:r>
            <w:r w:rsidR="00EE6616" w:rsidRPr="00664B2F">
              <w:rPr>
                <w:noProof/>
                <w:color w:val="auto"/>
              </w:rPr>
              <w:drawing>
                <wp:inline distT="0" distB="0" distL="0" distR="0">
                  <wp:extent cx="3574473" cy="760021"/>
                  <wp:effectExtent l="38100" t="0" r="64077" b="1979"/>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8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722FD" w:rsidRPr="007D7FDF" w:rsidRDefault="00041289" w:rsidP="003722FD">
            <w:pPr>
              <w:spacing w:after="120"/>
              <w:rPr>
                <w:rFonts w:cs="Futura-Heavy"/>
                <w:i/>
              </w:rPr>
            </w:pPr>
            <w:r w:rsidRPr="00664B2F">
              <w:rPr>
                <w:rFonts w:cs="Futura-Heavy"/>
              </w:rPr>
              <w:t>Pathways to Well-</w:t>
            </w:r>
            <w:r w:rsidR="00682F19">
              <w:rPr>
                <w:rFonts w:cs="Futura-Heavy"/>
              </w:rPr>
              <w:t>B</w:t>
            </w:r>
            <w:r w:rsidR="006F786D" w:rsidRPr="00664B2F">
              <w:rPr>
                <w:rFonts w:cs="Futura-Heavy"/>
              </w:rPr>
              <w:t xml:space="preserve">eing </w:t>
            </w:r>
            <w:r w:rsidR="006F786D">
              <w:rPr>
                <w:rFonts w:cs="Futura-Heavy"/>
              </w:rPr>
              <w:t>is</w:t>
            </w:r>
            <w:r w:rsidR="00DD7CDF" w:rsidRPr="00664B2F">
              <w:rPr>
                <w:rFonts w:cs="Futura-Heavy"/>
              </w:rPr>
              <w:t xml:space="preserve"> about changing the way </w:t>
            </w:r>
            <w:r w:rsidR="003722FD">
              <w:rPr>
                <w:rFonts w:cs="Futura-Heavy"/>
              </w:rPr>
              <w:t>Child Welfare</w:t>
            </w:r>
            <w:r w:rsidR="008D31F2">
              <w:rPr>
                <w:rFonts w:cs="Futura-Heavy"/>
              </w:rPr>
              <w:t xml:space="preserve"> Services</w:t>
            </w:r>
            <w:r w:rsidR="003722FD">
              <w:rPr>
                <w:rFonts w:cs="Futura-Heavy"/>
              </w:rPr>
              <w:t xml:space="preserve"> </w:t>
            </w:r>
            <w:r w:rsidR="008D31F2">
              <w:rPr>
                <w:rFonts w:cs="Futura-Heavy"/>
              </w:rPr>
              <w:t xml:space="preserve">(CWS) </w:t>
            </w:r>
            <w:r w:rsidR="003722FD">
              <w:rPr>
                <w:rFonts w:cs="Futura-Heavy"/>
              </w:rPr>
              <w:t>and Behavioral Health</w:t>
            </w:r>
            <w:r w:rsidR="008D31F2">
              <w:rPr>
                <w:rFonts w:cs="Futura-Heavy"/>
              </w:rPr>
              <w:t xml:space="preserve"> Services (BHS)</w:t>
            </w:r>
            <w:r w:rsidR="003722FD">
              <w:rPr>
                <w:rFonts w:cs="Futura-Heavy"/>
              </w:rPr>
              <w:t xml:space="preserve"> </w:t>
            </w:r>
            <w:r w:rsidR="0063030A" w:rsidRPr="00664B2F">
              <w:rPr>
                <w:rFonts w:cs="Futura-Heavy"/>
              </w:rPr>
              <w:t xml:space="preserve">work </w:t>
            </w:r>
            <w:r w:rsidR="00DD7CDF" w:rsidRPr="00664B2F">
              <w:rPr>
                <w:rFonts w:cs="Futura-Heavy"/>
              </w:rPr>
              <w:t xml:space="preserve">with </w:t>
            </w:r>
            <w:r w:rsidR="00DD7CDF" w:rsidRPr="007D7FDF">
              <w:rPr>
                <w:rFonts w:cs="Futura-Heavy"/>
                <w:b/>
              </w:rPr>
              <w:t>children</w:t>
            </w:r>
            <w:r w:rsidR="00F76E17" w:rsidRPr="007D7FDF">
              <w:rPr>
                <w:rFonts w:cs="Futura-Heavy"/>
                <w:b/>
              </w:rPr>
              <w:t>, youth</w:t>
            </w:r>
            <w:r w:rsidR="00DD7CDF" w:rsidRPr="007D7FDF">
              <w:rPr>
                <w:rFonts w:cs="Futura-Heavy"/>
                <w:b/>
              </w:rPr>
              <w:t xml:space="preserve"> and</w:t>
            </w:r>
            <w:r w:rsidR="00F76E17" w:rsidRPr="007D7FDF">
              <w:rPr>
                <w:rFonts w:cs="Futura-Heavy"/>
                <w:b/>
              </w:rPr>
              <w:t xml:space="preserve"> their </w:t>
            </w:r>
            <w:r w:rsidR="00DD7CDF" w:rsidRPr="007D7FDF">
              <w:rPr>
                <w:rFonts w:cs="Futura-Heavy"/>
                <w:b/>
              </w:rPr>
              <w:t>families</w:t>
            </w:r>
            <w:r w:rsidR="003722FD">
              <w:rPr>
                <w:rFonts w:cs="Futura-Heavy"/>
              </w:rPr>
              <w:t xml:space="preserve">.  </w:t>
            </w:r>
            <w:r w:rsidR="006B3FE7">
              <w:rPr>
                <w:rFonts w:cs="Futura-Heavy"/>
              </w:rPr>
              <w:t>Core to this change will be Child</w:t>
            </w:r>
            <w:r w:rsidR="008D31F2">
              <w:rPr>
                <w:rFonts w:cs="Futura-Heavy"/>
              </w:rPr>
              <w:t xml:space="preserve"> and</w:t>
            </w:r>
            <w:r w:rsidR="006B3FE7">
              <w:rPr>
                <w:rFonts w:cs="Futura-Heavy"/>
              </w:rPr>
              <w:t xml:space="preserve"> Family Teams. </w:t>
            </w:r>
            <w:r w:rsidR="00056C1C">
              <w:rPr>
                <w:rFonts w:cs="Futura-Heavy"/>
              </w:rPr>
              <w:t xml:space="preserve">This consists of </w:t>
            </w:r>
            <w:r w:rsidR="00AC554A">
              <w:rPr>
                <w:rFonts w:cs="Futura-Heavy"/>
                <w:i/>
              </w:rPr>
              <w:t>f</w:t>
            </w:r>
            <w:r w:rsidR="003722FD" w:rsidRPr="007D7FDF">
              <w:rPr>
                <w:i/>
                <w:sz w:val="23"/>
                <w:szCs w:val="23"/>
              </w:rPr>
              <w:t>amily, youth</w:t>
            </w:r>
            <w:r w:rsidR="00AC554A">
              <w:rPr>
                <w:i/>
                <w:sz w:val="23"/>
                <w:szCs w:val="23"/>
              </w:rPr>
              <w:t>,</w:t>
            </w:r>
            <w:r w:rsidR="003722FD" w:rsidRPr="007D7FDF">
              <w:rPr>
                <w:i/>
                <w:sz w:val="23"/>
                <w:szCs w:val="23"/>
              </w:rPr>
              <w:t xml:space="preserve"> and profes</w:t>
            </w:r>
            <w:r w:rsidR="00AC554A">
              <w:rPr>
                <w:i/>
                <w:sz w:val="23"/>
                <w:szCs w:val="23"/>
              </w:rPr>
              <w:t>sional partners working together</w:t>
            </w:r>
            <w:r w:rsidR="003722FD" w:rsidRPr="007D7FDF">
              <w:rPr>
                <w:i/>
                <w:sz w:val="23"/>
                <w:szCs w:val="23"/>
              </w:rPr>
              <w:t xml:space="preserve">, by sharing information, resources, and responsibilities. Partners are responsive to the needs, </w:t>
            </w:r>
            <w:r w:rsidR="006B3FE7" w:rsidRPr="007D7FDF">
              <w:rPr>
                <w:i/>
                <w:sz w:val="23"/>
                <w:szCs w:val="23"/>
              </w:rPr>
              <w:t>values</w:t>
            </w:r>
            <w:r w:rsidR="003722FD" w:rsidRPr="007D7FDF">
              <w:rPr>
                <w:i/>
                <w:sz w:val="23"/>
                <w:szCs w:val="23"/>
              </w:rPr>
              <w:t xml:space="preserve">, and success of each partner. </w:t>
            </w:r>
            <w:r w:rsidR="00274792" w:rsidRPr="007D7FDF">
              <w:rPr>
                <w:i/>
                <w:sz w:val="23"/>
                <w:szCs w:val="23"/>
              </w:rPr>
              <w:t>The team works with</w:t>
            </w:r>
            <w:r w:rsidR="003722FD" w:rsidRPr="007D7FDF">
              <w:rPr>
                <w:i/>
                <w:sz w:val="23"/>
                <w:szCs w:val="23"/>
              </w:rPr>
              <w:t xml:space="preserve"> genuine intent to achieve t</w:t>
            </w:r>
            <w:r w:rsidR="00274792" w:rsidRPr="007D7FDF">
              <w:rPr>
                <w:i/>
                <w:sz w:val="23"/>
                <w:szCs w:val="23"/>
              </w:rPr>
              <w:t>he team’s</w:t>
            </w:r>
            <w:r w:rsidR="003722FD" w:rsidRPr="007D7FDF">
              <w:rPr>
                <w:i/>
                <w:sz w:val="23"/>
                <w:szCs w:val="23"/>
              </w:rPr>
              <w:t xml:space="preserve"> common purpose</w:t>
            </w:r>
            <w:r w:rsidR="00D61165">
              <w:rPr>
                <w:i/>
                <w:sz w:val="23"/>
                <w:szCs w:val="23"/>
              </w:rPr>
              <w:t>.</w:t>
            </w:r>
          </w:p>
          <w:p w:rsidR="000D3BD5" w:rsidRPr="00664B2F" w:rsidRDefault="00274792" w:rsidP="00575E32">
            <w:pPr>
              <w:spacing w:after="120"/>
            </w:pPr>
            <w:r>
              <w:rPr>
                <w:rFonts w:cs="Futura-Heavy"/>
              </w:rPr>
              <w:t>T</w:t>
            </w:r>
            <w:r w:rsidR="001633B9">
              <w:rPr>
                <w:rFonts w:cs="Futura-Heavy"/>
              </w:rPr>
              <w:t xml:space="preserve">his document is </w:t>
            </w:r>
            <w:r>
              <w:rPr>
                <w:rFonts w:cs="Futura-Heavy"/>
              </w:rPr>
              <w:t xml:space="preserve">intended as a standards guide to </w:t>
            </w:r>
            <w:r w:rsidR="001633B9">
              <w:rPr>
                <w:rFonts w:cs="Futura-Heavy"/>
              </w:rPr>
              <w:t>assist</w:t>
            </w:r>
            <w:r>
              <w:rPr>
                <w:rFonts w:cs="Futura-Heavy"/>
              </w:rPr>
              <w:t xml:space="preserve"> Child and Family Team</w:t>
            </w:r>
            <w:r w:rsidR="007D7FDF">
              <w:rPr>
                <w:rFonts w:cs="Futura-Heavy"/>
              </w:rPr>
              <w:t xml:space="preserve">s in working together. </w:t>
            </w:r>
            <w:r w:rsidR="00056C1C">
              <w:rPr>
                <w:rFonts w:cs="Futura-Heavy"/>
              </w:rPr>
              <w:t xml:space="preserve"> It will </w:t>
            </w:r>
            <w:r w:rsidR="007D7FDF">
              <w:rPr>
                <w:rFonts w:cs="Futura-Heavy"/>
              </w:rPr>
              <w:t>be given to each team member</w:t>
            </w:r>
            <w:r w:rsidR="00AA407E">
              <w:rPr>
                <w:rFonts w:cs="Futura-Heavy"/>
              </w:rPr>
              <w:t xml:space="preserve">. </w:t>
            </w:r>
            <w:r w:rsidR="005C6903">
              <w:rPr>
                <w:rFonts w:cs="Futura-Heavy"/>
              </w:rPr>
              <w:t>A</w:t>
            </w:r>
            <w:r w:rsidR="00AA407E">
              <w:rPr>
                <w:rFonts w:cs="Futura-Heavy"/>
              </w:rPr>
              <w:t xml:space="preserve"> review of </w:t>
            </w:r>
            <w:r w:rsidR="005C6903">
              <w:rPr>
                <w:rFonts w:cs="Futura-Heavy"/>
              </w:rPr>
              <w:t xml:space="preserve">these standards </w:t>
            </w:r>
            <w:r w:rsidR="00AA407E">
              <w:rPr>
                <w:rFonts w:cs="Futura-Heavy"/>
              </w:rPr>
              <w:t>with the team at their first meeting and throughout the teams’ lifespan</w:t>
            </w:r>
            <w:r w:rsidR="005C6903">
              <w:rPr>
                <w:rFonts w:cs="Futura-Heavy"/>
              </w:rPr>
              <w:t xml:space="preserve"> will ensure team equity and guide the way we work together. </w:t>
            </w:r>
            <w:r w:rsidR="00AA407E">
              <w:rPr>
                <w:rFonts w:cs="Futura-Heavy"/>
              </w:rPr>
              <w:t xml:space="preserve"> </w:t>
            </w:r>
          </w:p>
        </w:tc>
      </w:tr>
      <w:tr w:rsidR="00664B2F" w:rsidRPr="00664B2F" w:rsidTr="005C6903">
        <w:trPr>
          <w:gridAfter w:val="1"/>
          <w:wAfter w:w="90" w:type="dxa"/>
          <w:trHeight w:val="5320"/>
          <w:jc w:val="center"/>
        </w:trPr>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575F" w:rsidRPr="00056C1C" w:rsidRDefault="00D51BAD" w:rsidP="00E0180B">
            <w:pPr>
              <w:pStyle w:val="Heading3"/>
              <w:outlineLvl w:val="2"/>
            </w:pPr>
            <w:r w:rsidRPr="00E0180B">
              <w:t>Team Membership</w:t>
            </w:r>
            <w:r w:rsidR="00056C1C">
              <w:t xml:space="preserve"> </w:t>
            </w:r>
            <w:r w:rsidR="00056C1C" w:rsidRPr="00E0180B">
              <w:rPr>
                <w:b w:val="0"/>
              </w:rPr>
              <w:t xml:space="preserve">(members in </w:t>
            </w:r>
            <w:r w:rsidR="00056C1C" w:rsidRPr="00806D01">
              <w:t>bold</w:t>
            </w:r>
            <w:r w:rsidR="00056C1C" w:rsidRPr="00E0180B">
              <w:rPr>
                <w:b w:val="0"/>
              </w:rPr>
              <w:t xml:space="preserve"> are required participants)</w:t>
            </w:r>
          </w:p>
          <w:p w:rsidR="00056C1C" w:rsidRPr="00056C1C" w:rsidRDefault="00056C1C" w:rsidP="00056C1C"/>
        </w:tc>
        <w:tc>
          <w:tcPr>
            <w:tcW w:w="11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tbl>
            <w:tblPr>
              <w:tblStyle w:val="TableGrid"/>
              <w:tblW w:w="10054" w:type="dxa"/>
              <w:tblInd w:w="360" w:type="dxa"/>
              <w:tblLayout w:type="fixed"/>
              <w:tblLook w:val="04A0"/>
            </w:tblPr>
            <w:tblGrid>
              <w:gridCol w:w="2310"/>
              <w:gridCol w:w="3060"/>
              <w:gridCol w:w="4684"/>
            </w:tblGrid>
            <w:tr w:rsidR="00664B2F" w:rsidRPr="00664B2F" w:rsidTr="00575E32">
              <w:tc>
                <w:tcPr>
                  <w:tcW w:w="2310" w:type="dxa"/>
                  <w:shd w:val="clear" w:color="auto" w:fill="D9D9D9" w:themeFill="background1" w:themeFillShade="D9"/>
                </w:tcPr>
                <w:p w:rsidR="00D51BAD" w:rsidRPr="00575E32" w:rsidRDefault="002A6B8F" w:rsidP="00575E32">
                  <w:pPr>
                    <w:tabs>
                      <w:tab w:val="right" w:pos="2094"/>
                    </w:tabs>
                    <w:spacing w:before="120" w:after="120"/>
                    <w:rPr>
                      <w:b/>
                    </w:rPr>
                  </w:pPr>
                  <w:r w:rsidRPr="00575E32">
                    <w:rPr>
                      <w:b/>
                    </w:rPr>
                    <w:t>Team Member</w:t>
                  </w:r>
                  <w:r w:rsidR="00575E32">
                    <w:rPr>
                      <w:b/>
                    </w:rPr>
                    <w:tab/>
                  </w:r>
                </w:p>
              </w:tc>
              <w:tc>
                <w:tcPr>
                  <w:tcW w:w="3060" w:type="dxa"/>
                  <w:shd w:val="clear" w:color="auto" w:fill="D9D9D9" w:themeFill="background1" w:themeFillShade="D9"/>
                </w:tcPr>
                <w:p w:rsidR="00D51BAD" w:rsidRPr="00575E32" w:rsidRDefault="002A6B8F" w:rsidP="00575E32">
                  <w:pPr>
                    <w:spacing w:before="120" w:after="120"/>
                    <w:rPr>
                      <w:b/>
                    </w:rPr>
                  </w:pPr>
                  <w:r w:rsidRPr="00575E32">
                    <w:rPr>
                      <w:b/>
                    </w:rPr>
                    <w:t>Name</w:t>
                  </w:r>
                </w:p>
              </w:tc>
              <w:tc>
                <w:tcPr>
                  <w:tcW w:w="4684" w:type="dxa"/>
                  <w:shd w:val="clear" w:color="auto" w:fill="D9D9D9" w:themeFill="background1" w:themeFillShade="D9"/>
                </w:tcPr>
                <w:p w:rsidR="00D51BAD" w:rsidRPr="00575E32" w:rsidRDefault="002A6B8F" w:rsidP="00575E32">
                  <w:pPr>
                    <w:spacing w:before="120" w:after="120"/>
                    <w:rPr>
                      <w:b/>
                    </w:rPr>
                  </w:pPr>
                  <w:r w:rsidRPr="00575E32">
                    <w:rPr>
                      <w:b/>
                    </w:rPr>
                    <w:t>Expertise/Strength</w:t>
                  </w:r>
                </w:p>
              </w:tc>
            </w:tr>
            <w:tr w:rsidR="00664B2F" w:rsidRPr="00664B2F" w:rsidTr="002A6B8F">
              <w:tc>
                <w:tcPr>
                  <w:tcW w:w="2310" w:type="dxa"/>
                </w:tcPr>
                <w:p w:rsidR="00D51BAD" w:rsidRPr="00056C1C" w:rsidRDefault="002A6B8F" w:rsidP="00D51BAD">
                  <w:pPr>
                    <w:spacing w:after="0"/>
                    <w:rPr>
                      <w:b/>
                    </w:rPr>
                  </w:pPr>
                  <w:r w:rsidRPr="00056C1C">
                    <w:rPr>
                      <w:b/>
                    </w:rPr>
                    <w:t>Child/Youth</w:t>
                  </w:r>
                </w:p>
              </w:tc>
              <w:tc>
                <w:tcPr>
                  <w:tcW w:w="3060" w:type="dxa"/>
                </w:tcPr>
                <w:p w:rsidR="00D51BAD" w:rsidRPr="00664B2F" w:rsidRDefault="00D51BAD" w:rsidP="00D51BAD">
                  <w:pPr>
                    <w:spacing w:after="0"/>
                  </w:pPr>
                </w:p>
              </w:tc>
              <w:tc>
                <w:tcPr>
                  <w:tcW w:w="4684" w:type="dxa"/>
                </w:tcPr>
                <w:p w:rsidR="00D51BAD" w:rsidRPr="00664B2F" w:rsidRDefault="00D51BAD" w:rsidP="00D51BAD">
                  <w:pPr>
                    <w:spacing w:after="0"/>
                  </w:pPr>
                </w:p>
              </w:tc>
            </w:tr>
            <w:tr w:rsidR="00664B2F" w:rsidRPr="00664B2F" w:rsidTr="002A6B8F">
              <w:tc>
                <w:tcPr>
                  <w:tcW w:w="2310" w:type="dxa"/>
                </w:tcPr>
                <w:p w:rsidR="00D51BAD" w:rsidRPr="00056C1C" w:rsidRDefault="002A6B8F" w:rsidP="00D51BAD">
                  <w:pPr>
                    <w:spacing w:after="0"/>
                    <w:rPr>
                      <w:b/>
                    </w:rPr>
                  </w:pPr>
                  <w:r w:rsidRPr="00056C1C">
                    <w:rPr>
                      <w:b/>
                    </w:rPr>
                    <w:t>Current Caregiver</w:t>
                  </w:r>
                </w:p>
              </w:tc>
              <w:tc>
                <w:tcPr>
                  <w:tcW w:w="3060" w:type="dxa"/>
                </w:tcPr>
                <w:p w:rsidR="00D51BAD" w:rsidRPr="00664B2F" w:rsidRDefault="00D51BAD" w:rsidP="00D51BAD">
                  <w:pPr>
                    <w:spacing w:after="0"/>
                  </w:pPr>
                </w:p>
              </w:tc>
              <w:tc>
                <w:tcPr>
                  <w:tcW w:w="4684" w:type="dxa"/>
                </w:tcPr>
                <w:p w:rsidR="00D51BAD" w:rsidRPr="00664B2F" w:rsidRDefault="00D51BAD" w:rsidP="00D51BAD">
                  <w:pPr>
                    <w:spacing w:after="0"/>
                  </w:pPr>
                </w:p>
              </w:tc>
            </w:tr>
            <w:tr w:rsidR="00664B2F" w:rsidRPr="00664B2F" w:rsidTr="002A6B8F">
              <w:tc>
                <w:tcPr>
                  <w:tcW w:w="2310" w:type="dxa"/>
                </w:tcPr>
                <w:p w:rsidR="00D51BAD" w:rsidRPr="00056C1C" w:rsidRDefault="002A6B8F" w:rsidP="002B73A4">
                  <w:pPr>
                    <w:spacing w:after="0"/>
                    <w:rPr>
                      <w:b/>
                    </w:rPr>
                  </w:pPr>
                  <w:r w:rsidRPr="00056C1C">
                    <w:rPr>
                      <w:b/>
                    </w:rPr>
                    <w:t>Birth Family</w:t>
                  </w:r>
                </w:p>
              </w:tc>
              <w:tc>
                <w:tcPr>
                  <w:tcW w:w="3060" w:type="dxa"/>
                </w:tcPr>
                <w:p w:rsidR="00D51BAD" w:rsidRPr="00664B2F" w:rsidRDefault="00D51BAD" w:rsidP="00D51BAD">
                  <w:pPr>
                    <w:spacing w:after="0"/>
                  </w:pPr>
                </w:p>
              </w:tc>
              <w:tc>
                <w:tcPr>
                  <w:tcW w:w="4684" w:type="dxa"/>
                </w:tcPr>
                <w:p w:rsidR="00D51BAD" w:rsidRPr="00664B2F" w:rsidRDefault="00D51BAD" w:rsidP="00D51BAD">
                  <w:pPr>
                    <w:spacing w:after="0"/>
                  </w:pPr>
                </w:p>
              </w:tc>
            </w:tr>
            <w:tr w:rsidR="00664B2F" w:rsidRPr="00664B2F" w:rsidTr="002A6B8F">
              <w:tc>
                <w:tcPr>
                  <w:tcW w:w="2310" w:type="dxa"/>
                </w:tcPr>
                <w:p w:rsidR="002A6B8F" w:rsidRPr="00056C1C" w:rsidRDefault="002A6B8F" w:rsidP="00D51BAD">
                  <w:pPr>
                    <w:spacing w:after="0"/>
                    <w:rPr>
                      <w:b/>
                    </w:rPr>
                  </w:pPr>
                  <w:r w:rsidRPr="00056C1C">
                    <w:rPr>
                      <w:b/>
                    </w:rPr>
                    <w:t>Child Welfare</w:t>
                  </w:r>
                  <w:r w:rsidR="00056C1C">
                    <w:rPr>
                      <w:b/>
                    </w:rPr>
                    <w:t xml:space="preserve"> Services</w:t>
                  </w:r>
                </w:p>
              </w:tc>
              <w:tc>
                <w:tcPr>
                  <w:tcW w:w="3060" w:type="dxa"/>
                </w:tcPr>
                <w:p w:rsidR="002A6B8F" w:rsidRPr="00664B2F" w:rsidRDefault="002A6B8F" w:rsidP="00D51BAD">
                  <w:pPr>
                    <w:spacing w:after="0"/>
                  </w:pPr>
                </w:p>
              </w:tc>
              <w:tc>
                <w:tcPr>
                  <w:tcW w:w="4684" w:type="dxa"/>
                </w:tcPr>
                <w:p w:rsidR="002A6B8F" w:rsidRPr="00664B2F" w:rsidRDefault="002A6B8F" w:rsidP="00D51BAD">
                  <w:pPr>
                    <w:spacing w:after="0"/>
                  </w:pPr>
                </w:p>
              </w:tc>
            </w:tr>
            <w:tr w:rsidR="00664B2F" w:rsidRPr="00664B2F" w:rsidTr="002A6B8F">
              <w:tc>
                <w:tcPr>
                  <w:tcW w:w="2310" w:type="dxa"/>
                </w:tcPr>
                <w:p w:rsidR="00D51BAD" w:rsidRPr="00056C1C" w:rsidRDefault="002A6B8F" w:rsidP="00D51BAD">
                  <w:pPr>
                    <w:spacing w:after="0"/>
                    <w:rPr>
                      <w:b/>
                    </w:rPr>
                  </w:pPr>
                  <w:r w:rsidRPr="00056C1C">
                    <w:rPr>
                      <w:b/>
                    </w:rPr>
                    <w:t>Behavioral Health</w:t>
                  </w:r>
                  <w:r w:rsidR="00056C1C">
                    <w:rPr>
                      <w:b/>
                    </w:rPr>
                    <w:t xml:space="preserve"> Services</w:t>
                  </w:r>
                </w:p>
              </w:tc>
              <w:tc>
                <w:tcPr>
                  <w:tcW w:w="3060" w:type="dxa"/>
                </w:tcPr>
                <w:p w:rsidR="00D51BAD" w:rsidRPr="00664B2F" w:rsidRDefault="00D51BAD" w:rsidP="00D51BAD">
                  <w:pPr>
                    <w:spacing w:after="0"/>
                  </w:pPr>
                </w:p>
              </w:tc>
              <w:tc>
                <w:tcPr>
                  <w:tcW w:w="4684" w:type="dxa"/>
                </w:tcPr>
                <w:p w:rsidR="00D51BAD" w:rsidRPr="00664B2F" w:rsidRDefault="00D51BAD" w:rsidP="00D51BAD">
                  <w:pPr>
                    <w:spacing w:after="0"/>
                  </w:pPr>
                </w:p>
              </w:tc>
            </w:tr>
            <w:tr w:rsidR="00056C1C" w:rsidRPr="00664B2F" w:rsidTr="002A6B8F">
              <w:tc>
                <w:tcPr>
                  <w:tcW w:w="2310" w:type="dxa"/>
                </w:tcPr>
                <w:p w:rsidR="00056C1C" w:rsidRPr="00664B2F" w:rsidRDefault="00056C1C" w:rsidP="00D51BAD">
                  <w:pPr>
                    <w:spacing w:after="0"/>
                  </w:pPr>
                  <w:r w:rsidRPr="00664B2F">
                    <w:t>Permanent Community Connection</w:t>
                  </w:r>
                </w:p>
              </w:tc>
              <w:tc>
                <w:tcPr>
                  <w:tcW w:w="3060" w:type="dxa"/>
                </w:tcPr>
                <w:p w:rsidR="00056C1C" w:rsidRPr="00664B2F" w:rsidRDefault="00056C1C" w:rsidP="00D51BAD">
                  <w:pPr>
                    <w:spacing w:after="0"/>
                  </w:pPr>
                </w:p>
              </w:tc>
              <w:tc>
                <w:tcPr>
                  <w:tcW w:w="4684" w:type="dxa"/>
                </w:tcPr>
                <w:p w:rsidR="00056C1C" w:rsidRPr="00664B2F" w:rsidRDefault="00056C1C" w:rsidP="00D51BAD">
                  <w:pPr>
                    <w:spacing w:after="0"/>
                  </w:pPr>
                </w:p>
              </w:tc>
            </w:tr>
            <w:tr w:rsidR="00056C1C" w:rsidRPr="00664B2F" w:rsidTr="002A6B8F">
              <w:tc>
                <w:tcPr>
                  <w:tcW w:w="2310" w:type="dxa"/>
                </w:tcPr>
                <w:p w:rsidR="00056C1C" w:rsidRPr="00664B2F" w:rsidRDefault="00056C1C" w:rsidP="00D51BAD">
                  <w:pPr>
                    <w:spacing w:after="0"/>
                  </w:pPr>
                  <w:r>
                    <w:t>Natural Supports</w:t>
                  </w:r>
                  <w:r w:rsidR="00575E32">
                    <w:t>:</w:t>
                  </w:r>
                </w:p>
              </w:tc>
              <w:tc>
                <w:tcPr>
                  <w:tcW w:w="3060" w:type="dxa"/>
                </w:tcPr>
                <w:p w:rsidR="00056C1C" w:rsidRPr="00664B2F" w:rsidRDefault="00056C1C" w:rsidP="00D51BAD">
                  <w:pPr>
                    <w:spacing w:after="0"/>
                  </w:pPr>
                </w:p>
              </w:tc>
              <w:tc>
                <w:tcPr>
                  <w:tcW w:w="4684" w:type="dxa"/>
                </w:tcPr>
                <w:p w:rsidR="00056C1C" w:rsidRPr="00664B2F" w:rsidRDefault="00056C1C" w:rsidP="00D51BAD">
                  <w:pPr>
                    <w:spacing w:after="0"/>
                  </w:pPr>
                </w:p>
              </w:tc>
            </w:tr>
            <w:tr w:rsidR="00056C1C" w:rsidRPr="00664B2F" w:rsidTr="002A6B8F">
              <w:tc>
                <w:tcPr>
                  <w:tcW w:w="2310" w:type="dxa"/>
                </w:tcPr>
                <w:p w:rsidR="00056C1C" w:rsidRDefault="00056C1C" w:rsidP="00D51BAD">
                  <w:pPr>
                    <w:spacing w:after="0"/>
                  </w:pPr>
                </w:p>
              </w:tc>
              <w:tc>
                <w:tcPr>
                  <w:tcW w:w="3060" w:type="dxa"/>
                </w:tcPr>
                <w:p w:rsidR="00056C1C" w:rsidRPr="00664B2F" w:rsidRDefault="00056C1C" w:rsidP="00D51BAD">
                  <w:pPr>
                    <w:spacing w:after="0"/>
                  </w:pPr>
                </w:p>
              </w:tc>
              <w:tc>
                <w:tcPr>
                  <w:tcW w:w="4684" w:type="dxa"/>
                </w:tcPr>
                <w:p w:rsidR="00056C1C" w:rsidRPr="00664B2F" w:rsidRDefault="00056C1C" w:rsidP="00D51BAD">
                  <w:pPr>
                    <w:spacing w:after="0"/>
                  </w:pPr>
                </w:p>
              </w:tc>
            </w:tr>
            <w:tr w:rsidR="00056C1C" w:rsidRPr="00664B2F" w:rsidTr="002A6B8F">
              <w:tc>
                <w:tcPr>
                  <w:tcW w:w="2310" w:type="dxa"/>
                </w:tcPr>
                <w:p w:rsidR="00056C1C" w:rsidRDefault="00056C1C" w:rsidP="00D51BAD">
                  <w:pPr>
                    <w:spacing w:after="0"/>
                  </w:pPr>
                </w:p>
              </w:tc>
              <w:tc>
                <w:tcPr>
                  <w:tcW w:w="3060" w:type="dxa"/>
                </w:tcPr>
                <w:p w:rsidR="00056C1C" w:rsidRPr="00664B2F" w:rsidRDefault="00056C1C" w:rsidP="00D51BAD">
                  <w:pPr>
                    <w:spacing w:after="0"/>
                  </w:pPr>
                </w:p>
              </w:tc>
              <w:tc>
                <w:tcPr>
                  <w:tcW w:w="4684" w:type="dxa"/>
                </w:tcPr>
                <w:p w:rsidR="00056C1C" w:rsidRPr="00664B2F" w:rsidRDefault="00056C1C" w:rsidP="00D51BAD">
                  <w:pPr>
                    <w:spacing w:after="0"/>
                  </w:pPr>
                </w:p>
              </w:tc>
            </w:tr>
            <w:tr w:rsidR="00056C1C" w:rsidRPr="00664B2F" w:rsidTr="002A6B8F">
              <w:tc>
                <w:tcPr>
                  <w:tcW w:w="2310" w:type="dxa"/>
                </w:tcPr>
                <w:p w:rsidR="00056C1C" w:rsidRDefault="00056C1C" w:rsidP="00D51BAD">
                  <w:pPr>
                    <w:spacing w:after="0"/>
                  </w:pPr>
                </w:p>
              </w:tc>
              <w:tc>
                <w:tcPr>
                  <w:tcW w:w="3060" w:type="dxa"/>
                </w:tcPr>
                <w:p w:rsidR="00056C1C" w:rsidRPr="00664B2F" w:rsidRDefault="00056C1C" w:rsidP="00D51BAD">
                  <w:pPr>
                    <w:spacing w:after="0"/>
                  </w:pPr>
                </w:p>
              </w:tc>
              <w:tc>
                <w:tcPr>
                  <w:tcW w:w="4684" w:type="dxa"/>
                </w:tcPr>
                <w:p w:rsidR="00056C1C" w:rsidRPr="00664B2F" w:rsidRDefault="00056C1C" w:rsidP="00D51BAD">
                  <w:pPr>
                    <w:spacing w:after="0"/>
                  </w:pPr>
                </w:p>
              </w:tc>
            </w:tr>
            <w:tr w:rsidR="00056C1C" w:rsidRPr="00664B2F" w:rsidTr="002A6B8F">
              <w:tc>
                <w:tcPr>
                  <w:tcW w:w="2310" w:type="dxa"/>
                </w:tcPr>
                <w:p w:rsidR="00056C1C" w:rsidRDefault="00056C1C" w:rsidP="00D51BAD">
                  <w:pPr>
                    <w:spacing w:after="0"/>
                  </w:pPr>
                </w:p>
              </w:tc>
              <w:tc>
                <w:tcPr>
                  <w:tcW w:w="3060" w:type="dxa"/>
                </w:tcPr>
                <w:p w:rsidR="00056C1C" w:rsidRPr="00664B2F" w:rsidRDefault="00056C1C" w:rsidP="00D51BAD">
                  <w:pPr>
                    <w:spacing w:after="0"/>
                  </w:pPr>
                </w:p>
              </w:tc>
              <w:tc>
                <w:tcPr>
                  <w:tcW w:w="4684" w:type="dxa"/>
                </w:tcPr>
                <w:p w:rsidR="00056C1C" w:rsidRPr="00664B2F" w:rsidRDefault="00056C1C" w:rsidP="00D51BAD">
                  <w:pPr>
                    <w:spacing w:after="0"/>
                  </w:pPr>
                </w:p>
              </w:tc>
            </w:tr>
            <w:tr w:rsidR="00D31C28" w:rsidRPr="00664B2F" w:rsidTr="002A6B8F">
              <w:tc>
                <w:tcPr>
                  <w:tcW w:w="2310" w:type="dxa"/>
                </w:tcPr>
                <w:p w:rsidR="00D31C28" w:rsidRDefault="00D31C28" w:rsidP="00D51BAD">
                  <w:pPr>
                    <w:spacing w:after="0"/>
                  </w:pPr>
                </w:p>
              </w:tc>
              <w:tc>
                <w:tcPr>
                  <w:tcW w:w="3060" w:type="dxa"/>
                </w:tcPr>
                <w:p w:rsidR="00D31C28" w:rsidRPr="00664B2F" w:rsidRDefault="00D31C28" w:rsidP="00D51BAD">
                  <w:pPr>
                    <w:spacing w:after="0"/>
                  </w:pPr>
                </w:p>
              </w:tc>
              <w:tc>
                <w:tcPr>
                  <w:tcW w:w="4684" w:type="dxa"/>
                </w:tcPr>
                <w:p w:rsidR="00D31C28" w:rsidRPr="00664B2F" w:rsidRDefault="00D31C28" w:rsidP="00D51BAD">
                  <w:pPr>
                    <w:spacing w:after="0"/>
                  </w:pPr>
                </w:p>
              </w:tc>
            </w:tr>
            <w:tr w:rsidR="00D31C28" w:rsidRPr="00664B2F" w:rsidTr="002A6B8F">
              <w:tc>
                <w:tcPr>
                  <w:tcW w:w="2310" w:type="dxa"/>
                </w:tcPr>
                <w:p w:rsidR="00D31C28" w:rsidRDefault="00D31C28" w:rsidP="00D51BAD">
                  <w:pPr>
                    <w:spacing w:after="0"/>
                  </w:pPr>
                </w:p>
              </w:tc>
              <w:tc>
                <w:tcPr>
                  <w:tcW w:w="3060" w:type="dxa"/>
                </w:tcPr>
                <w:p w:rsidR="00D31C28" w:rsidRPr="00664B2F" w:rsidRDefault="00D31C28" w:rsidP="00D51BAD">
                  <w:pPr>
                    <w:spacing w:after="0"/>
                  </w:pPr>
                </w:p>
              </w:tc>
              <w:tc>
                <w:tcPr>
                  <w:tcW w:w="4684" w:type="dxa"/>
                </w:tcPr>
                <w:p w:rsidR="00D31C28" w:rsidRPr="00664B2F" w:rsidRDefault="00D31C28" w:rsidP="00D51BAD">
                  <w:pPr>
                    <w:spacing w:after="0"/>
                  </w:pPr>
                </w:p>
              </w:tc>
            </w:tr>
          </w:tbl>
          <w:p w:rsidR="00D51BAD" w:rsidRPr="00664B2F" w:rsidRDefault="00D51BAD" w:rsidP="00D31C28"/>
        </w:tc>
      </w:tr>
      <w:tr w:rsidR="00664B2F" w:rsidRPr="00664B2F" w:rsidTr="00D31C28">
        <w:trPr>
          <w:trHeight w:val="2575"/>
          <w:jc w:val="center"/>
        </w:trPr>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575F" w:rsidRPr="00E0180B" w:rsidRDefault="00B84D66" w:rsidP="00E0180B">
            <w:pPr>
              <w:pStyle w:val="Heading3"/>
              <w:outlineLvl w:val="2"/>
            </w:pPr>
            <w:r w:rsidRPr="00E0180B">
              <w:lastRenderedPageBreak/>
              <w:t>Agreement</w:t>
            </w:r>
            <w:r w:rsidR="00E0180B" w:rsidRPr="00E0180B">
              <w:t>s</w:t>
            </w:r>
          </w:p>
        </w:tc>
        <w:tc>
          <w:tcPr>
            <w:tcW w:w="118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75E32" w:rsidRDefault="00575E32" w:rsidP="00D31C28">
            <w:pPr>
              <w:rPr>
                <w:b/>
              </w:rPr>
            </w:pPr>
          </w:p>
          <w:p w:rsidR="00835D56" w:rsidRPr="00664B2F" w:rsidRDefault="00F25B21" w:rsidP="00D31C28">
            <w:pPr>
              <w:rPr>
                <w:b/>
              </w:rPr>
            </w:pPr>
            <w:r w:rsidRPr="00664B2F">
              <w:rPr>
                <w:b/>
              </w:rPr>
              <w:t>All Team Members Ag</w:t>
            </w:r>
            <w:r w:rsidR="006C6FC1" w:rsidRPr="00664B2F">
              <w:rPr>
                <w:b/>
              </w:rPr>
              <w:t>r</w:t>
            </w:r>
            <w:r w:rsidRPr="00664B2F">
              <w:rPr>
                <w:b/>
              </w:rPr>
              <w:t>ee to:</w:t>
            </w:r>
          </w:p>
          <w:p w:rsidR="00F25B21" w:rsidRPr="00664B2F" w:rsidRDefault="00F25B21" w:rsidP="00D31C28">
            <w:pPr>
              <w:pStyle w:val="ListParagraph"/>
              <w:numPr>
                <w:ilvl w:val="0"/>
                <w:numId w:val="48"/>
              </w:numPr>
              <w:spacing w:after="360"/>
              <w:rPr>
                <w:b/>
              </w:rPr>
            </w:pPr>
            <w:r w:rsidRPr="00664B2F">
              <w:rPr>
                <w:b/>
              </w:rPr>
              <w:t>Strive to adhere to the Principles of Family Youth Professional Partnership</w:t>
            </w:r>
            <w:r w:rsidR="00A7022A" w:rsidRPr="00664B2F">
              <w:rPr>
                <w:b/>
              </w:rPr>
              <w:t xml:space="preserve"> * Attached</w:t>
            </w:r>
          </w:p>
          <w:p w:rsidR="00F25B21" w:rsidRPr="00664B2F" w:rsidRDefault="00F25B21" w:rsidP="00D31C28">
            <w:pPr>
              <w:pStyle w:val="ListParagraph"/>
              <w:numPr>
                <w:ilvl w:val="0"/>
                <w:numId w:val="48"/>
              </w:numPr>
              <w:spacing w:after="360"/>
              <w:rPr>
                <w:b/>
              </w:rPr>
            </w:pPr>
            <w:r w:rsidRPr="00664B2F">
              <w:rPr>
                <w:b/>
              </w:rPr>
              <w:t>Dis</w:t>
            </w:r>
            <w:r w:rsidR="006C6FC1" w:rsidRPr="00664B2F">
              <w:rPr>
                <w:b/>
              </w:rPr>
              <w:t xml:space="preserve">cuss and </w:t>
            </w:r>
            <w:r w:rsidR="00A7022A" w:rsidRPr="00664B2F">
              <w:rPr>
                <w:b/>
              </w:rPr>
              <w:t>develop the</w:t>
            </w:r>
            <w:r w:rsidRPr="00664B2F">
              <w:rPr>
                <w:b/>
              </w:rPr>
              <w:t xml:space="preserve"> </w:t>
            </w:r>
            <w:r w:rsidR="003135E2">
              <w:rPr>
                <w:b/>
              </w:rPr>
              <w:t>team’s</w:t>
            </w:r>
            <w:r w:rsidR="00A7022A" w:rsidRPr="00664B2F">
              <w:rPr>
                <w:b/>
              </w:rPr>
              <w:t xml:space="preserve"> </w:t>
            </w:r>
            <w:r w:rsidRPr="00664B2F">
              <w:rPr>
                <w:b/>
              </w:rPr>
              <w:t>decision-making process</w:t>
            </w:r>
          </w:p>
          <w:p w:rsidR="00F25B21" w:rsidRPr="00664B2F" w:rsidRDefault="006C6FC1" w:rsidP="00D31C28">
            <w:pPr>
              <w:pStyle w:val="ListParagraph"/>
              <w:numPr>
                <w:ilvl w:val="0"/>
                <w:numId w:val="48"/>
              </w:numPr>
              <w:spacing w:after="360"/>
              <w:rPr>
                <w:b/>
              </w:rPr>
            </w:pPr>
            <w:r w:rsidRPr="00664B2F">
              <w:rPr>
                <w:b/>
              </w:rPr>
              <w:t>Discuss and develop</w:t>
            </w:r>
            <w:r w:rsidR="00F25B21" w:rsidRPr="00664B2F">
              <w:rPr>
                <w:b/>
              </w:rPr>
              <w:t xml:space="preserve"> an inclusive brainstorming and option generating process</w:t>
            </w:r>
          </w:p>
          <w:p w:rsidR="00F25B21" w:rsidRPr="00664B2F" w:rsidRDefault="007236A7" w:rsidP="00D31C28">
            <w:pPr>
              <w:pStyle w:val="ListParagraph"/>
              <w:numPr>
                <w:ilvl w:val="0"/>
                <w:numId w:val="48"/>
              </w:numPr>
              <w:spacing w:after="360"/>
              <w:rPr>
                <w:b/>
              </w:rPr>
            </w:pPr>
            <w:r w:rsidRPr="00664B2F">
              <w:rPr>
                <w:b/>
              </w:rPr>
              <w:t xml:space="preserve">Assign Action </w:t>
            </w:r>
            <w:r w:rsidR="006C6FC1" w:rsidRPr="00664B2F">
              <w:rPr>
                <w:b/>
              </w:rPr>
              <w:t>Steps</w:t>
            </w:r>
            <w:r w:rsidRPr="00664B2F">
              <w:rPr>
                <w:b/>
              </w:rPr>
              <w:t xml:space="preserve"> to members that agree to the action step</w:t>
            </w:r>
            <w:r w:rsidR="006C6FC1" w:rsidRPr="00664B2F">
              <w:rPr>
                <w:b/>
              </w:rPr>
              <w:t>s</w:t>
            </w:r>
            <w:r w:rsidRPr="00664B2F">
              <w:rPr>
                <w:b/>
              </w:rPr>
              <w:t xml:space="preserve"> requested</w:t>
            </w:r>
          </w:p>
          <w:p w:rsidR="007236A7" w:rsidRPr="00664B2F" w:rsidRDefault="007236A7" w:rsidP="007236A7">
            <w:pPr>
              <w:rPr>
                <w:b/>
              </w:rPr>
            </w:pPr>
          </w:p>
        </w:tc>
      </w:tr>
      <w:tr w:rsidR="00664B2F" w:rsidRPr="00664B2F" w:rsidTr="00D841D5">
        <w:trPr>
          <w:cantSplit/>
          <w:trHeight w:val="3655"/>
          <w:jc w:val="center"/>
        </w:trPr>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575F" w:rsidRPr="00664B2F" w:rsidRDefault="009344C1" w:rsidP="00E0180B">
            <w:pPr>
              <w:pStyle w:val="Heading3"/>
              <w:outlineLvl w:val="2"/>
            </w:pPr>
            <w:r w:rsidRPr="00664B2F">
              <w:t>Purpose &amp; Goals</w:t>
            </w:r>
          </w:p>
        </w:tc>
        <w:tc>
          <w:tcPr>
            <w:tcW w:w="118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321DE" w:rsidRPr="00664B2F" w:rsidRDefault="009344C1" w:rsidP="00575E32">
            <w:pPr>
              <w:spacing w:after="120"/>
            </w:pPr>
            <w:r w:rsidRPr="00664B2F">
              <w:t xml:space="preserve">All team members have discussed and </w:t>
            </w:r>
            <w:r w:rsidR="000F3E6E" w:rsidRPr="00664B2F">
              <w:t>created the purpose and goals for</w:t>
            </w:r>
            <w:r w:rsidRPr="00664B2F">
              <w:t xml:space="preserve"> the team</w:t>
            </w:r>
            <w:r w:rsidR="000F3E6E" w:rsidRPr="00664B2F">
              <w:t>. The purpose and goal(s) will drive all team processes and be used as the teams guide to stay the course</w:t>
            </w:r>
            <w:r w:rsidRPr="00664B2F">
              <w:t>:</w:t>
            </w:r>
          </w:p>
          <w:p w:rsidR="00D31C28" w:rsidRPr="00D31C28" w:rsidRDefault="00667709" w:rsidP="006D7922">
            <w:r w:rsidRPr="00664B2F">
              <w:rPr>
                <w:b/>
              </w:rPr>
              <w:t xml:space="preserve">Team’s </w:t>
            </w:r>
            <w:r w:rsidR="00D31C28">
              <w:rPr>
                <w:b/>
              </w:rPr>
              <w:t xml:space="preserve">Purpose: </w:t>
            </w:r>
            <w:r w:rsidR="00D31C28">
              <w:t>____________________________________________________________________________________________________________________________________________________________________________________________________________________</w:t>
            </w:r>
            <w:r w:rsidR="00575E32">
              <w:t>__________________________________________________________________________________________________________</w:t>
            </w:r>
            <w:r w:rsidR="00806D01">
              <w:t>__________________________________________________________________________________________________________</w:t>
            </w:r>
          </w:p>
          <w:p w:rsidR="000F3E6E" w:rsidRPr="00664B2F" w:rsidRDefault="000F3E6E" w:rsidP="006D7922">
            <w:r w:rsidRPr="00664B2F">
              <w:rPr>
                <w:b/>
              </w:rPr>
              <w:t>List Each Goal:</w:t>
            </w:r>
            <w:r w:rsidRPr="00664B2F">
              <w:t xml:space="preserve"> </w:t>
            </w:r>
            <w:r w:rsidR="00D31C2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5E32">
              <w:t>__________________________________________________________________________________________________________</w:t>
            </w:r>
            <w:r w:rsidR="00806D0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A6B8F" w:rsidRDefault="002A6B8F">
      <w:r>
        <w:rPr>
          <w:b/>
          <w:bCs/>
        </w:rPr>
        <w:br w:type="page"/>
      </w:r>
    </w:p>
    <w:tbl>
      <w:tblPr>
        <w:tblStyle w:val="TableGrid"/>
        <w:tblW w:w="15198" w:type="dxa"/>
        <w:jc w:val="center"/>
        <w:tblBorders>
          <w:insideH w:val="none" w:sz="0" w:space="0" w:color="auto"/>
          <w:insideV w:val="none" w:sz="0" w:space="0" w:color="auto"/>
        </w:tblBorders>
        <w:tblLayout w:type="fixed"/>
        <w:tblCellMar>
          <w:top w:w="115" w:type="dxa"/>
          <w:left w:w="115" w:type="dxa"/>
          <w:right w:w="115" w:type="dxa"/>
        </w:tblCellMar>
        <w:tblLook w:val="06A0"/>
      </w:tblPr>
      <w:tblGrid>
        <w:gridCol w:w="4899"/>
        <w:gridCol w:w="1215"/>
        <w:gridCol w:w="9084"/>
      </w:tblGrid>
      <w:tr w:rsidR="00664B2F" w:rsidRPr="00664B2F" w:rsidTr="00986D8B">
        <w:trPr>
          <w:jc w:val="center"/>
        </w:trPr>
        <w:tc>
          <w:tcPr>
            <w:tcW w:w="6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159FA" w:rsidRPr="00664B2F" w:rsidRDefault="00BA4827" w:rsidP="00ED650E">
            <w:pPr>
              <w:pStyle w:val="Heading1"/>
              <w:outlineLvl w:val="0"/>
              <w:rPr>
                <w:color w:val="auto"/>
              </w:rPr>
            </w:pPr>
            <w:r>
              <w:rPr>
                <w:noProof/>
                <w:color w:val="auto"/>
              </w:rPr>
              <w:lastRenderedPageBreak/>
              <w:pict>
                <v:shape id="_x0000_s1028" type="#_x0000_t87" style="position:absolute;margin-left:287.3pt;margin-top:-2.65pt;width:5.65pt;height:99.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" adj="1247" filled="t" fillcolor="#474747 [2408]" stroked="f" strokeweight="4pt"/>
              </w:pict>
            </w:r>
            <w:r w:rsidR="000159FA" w:rsidRPr="00664B2F">
              <w:rPr>
                <w:noProof/>
                <w:color w:val="auto"/>
              </w:rPr>
              <w:drawing>
                <wp:inline distT="0" distB="0" distL="0" distR="0">
                  <wp:extent cx="3563006" cy="757084"/>
                  <wp:effectExtent l="19050" t="0" r="18394" b="0"/>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c>
          <w:tcPr>
            <w:tcW w:w="9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B20FD" w:rsidRPr="00664B2F" w:rsidRDefault="00EB20FD" w:rsidP="00EB20FD">
            <w:pPr>
              <w:rPr>
                <w:rFonts w:ascii="Helvetica" w:hAnsi="Helvetica" w:cs="Helvetica"/>
                <w:b/>
                <w:i/>
                <w:sz w:val="21"/>
                <w:szCs w:val="21"/>
              </w:rPr>
            </w:pPr>
            <w:r w:rsidRPr="00664B2F">
              <w:rPr>
                <w:rFonts w:ascii="Helvetica" w:hAnsi="Helvetica" w:cs="Helvetica"/>
                <w:b/>
                <w:i/>
                <w:sz w:val="21"/>
                <w:szCs w:val="21"/>
              </w:rPr>
              <w:t xml:space="preserve">Coming together is a beginning; </w:t>
            </w:r>
          </w:p>
          <w:p w:rsidR="00EB20FD" w:rsidRPr="00664B2F" w:rsidRDefault="00EB20FD" w:rsidP="00EB20FD">
            <w:pPr>
              <w:rPr>
                <w:rFonts w:ascii="Helvetica" w:hAnsi="Helvetica" w:cs="Helvetica"/>
                <w:b/>
                <w:i/>
                <w:sz w:val="21"/>
                <w:szCs w:val="21"/>
              </w:rPr>
            </w:pPr>
            <w:r w:rsidRPr="00664B2F">
              <w:rPr>
                <w:rFonts w:ascii="Helvetica" w:hAnsi="Helvetica" w:cs="Helvetica"/>
                <w:b/>
                <w:i/>
                <w:sz w:val="21"/>
                <w:szCs w:val="21"/>
              </w:rPr>
              <w:t xml:space="preserve">keeping together is progress; </w:t>
            </w:r>
          </w:p>
          <w:p w:rsidR="000159FA" w:rsidRPr="00664B2F" w:rsidRDefault="00EB20FD" w:rsidP="00EB20FD">
            <w:pPr>
              <w:rPr>
                <w:b/>
              </w:rPr>
            </w:pPr>
            <w:r w:rsidRPr="00664B2F">
              <w:rPr>
                <w:rFonts w:ascii="Helvetica" w:hAnsi="Helvetica" w:cs="Helvetica"/>
                <w:b/>
                <w:i/>
                <w:sz w:val="21"/>
                <w:szCs w:val="21"/>
              </w:rPr>
              <w:t>working together is success</w:t>
            </w:r>
            <w:r w:rsidR="00C677A2">
              <w:rPr>
                <w:rFonts w:ascii="Helvetica" w:hAnsi="Helvetica" w:cs="Helvetica"/>
                <w:b/>
                <w:i/>
                <w:sz w:val="21"/>
                <w:szCs w:val="21"/>
              </w:rPr>
              <w:t>.</w:t>
            </w:r>
            <w:r w:rsidRPr="00664B2F">
              <w:rPr>
                <w:b/>
                <w:i/>
              </w:rPr>
              <w:t xml:space="preserve">                                                                    </w:t>
            </w:r>
            <w:r w:rsidRPr="00664B2F">
              <w:t>Henry Ford</w:t>
            </w:r>
            <w:r w:rsidRPr="00664B2F">
              <w:rPr>
                <w:b/>
              </w:rPr>
              <w:br/>
            </w:r>
          </w:p>
        </w:tc>
      </w:tr>
      <w:tr w:rsidR="00664B2F" w:rsidRPr="00664B2F" w:rsidTr="00664B2F">
        <w:trPr>
          <w:trHeight w:val="88"/>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575F" w:rsidRPr="00664B2F" w:rsidRDefault="00EB20FD" w:rsidP="00E0180B">
            <w:pPr>
              <w:pStyle w:val="Heading3"/>
              <w:outlineLvl w:val="2"/>
            </w:pPr>
            <w:r w:rsidRPr="00664B2F">
              <w:t>Formal Meeting Schedule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C5252" w:rsidRPr="00664B2F" w:rsidRDefault="00056C1C" w:rsidP="00056C1C">
            <w:r>
              <w:t xml:space="preserve">First meeting will take place within 30-days of establishing eligibility for enhanced </w:t>
            </w:r>
            <w:r w:rsidR="00C34135">
              <w:t>services,</w:t>
            </w:r>
            <w:r w:rsidR="00D2430C" w:rsidRPr="00664B2F">
              <w:t xml:space="preserve"> and at a minimum of every</w:t>
            </w:r>
            <w:r w:rsidR="0086256F">
              <w:t xml:space="preserve"> 90 days</w:t>
            </w:r>
            <w:r w:rsidR="008D31F2">
              <w:t xml:space="preserve"> for children/youth </w:t>
            </w:r>
            <w:r>
              <w:t>thereafter</w:t>
            </w:r>
            <w:r w:rsidR="00D2430C" w:rsidRPr="00664B2F">
              <w:t>. Meetings shall be</w:t>
            </w:r>
            <w:r w:rsidR="00C677A2">
              <w:t xml:space="preserve"> short, focused, and no longer than</w:t>
            </w:r>
            <w:r w:rsidR="00D2430C" w:rsidRPr="00664B2F">
              <w:t xml:space="preserve"> 1.5 hours</w:t>
            </w:r>
            <w:r w:rsidR="00C677A2">
              <w:t>.</w:t>
            </w:r>
          </w:p>
        </w:tc>
      </w:tr>
      <w:tr w:rsidR="00664B2F" w:rsidRPr="00664B2F" w:rsidTr="00664B2F">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77622" w:rsidRPr="00664B2F" w:rsidRDefault="00056C1C" w:rsidP="00E0180B">
            <w:pPr>
              <w:pStyle w:val="Heading3"/>
              <w:outlineLvl w:val="2"/>
            </w:pPr>
            <w:r>
              <w:t>Meeting Structure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26DEF" w:rsidRPr="00664B2F" w:rsidRDefault="00E76F2D" w:rsidP="00E76F2D">
            <w:pPr>
              <w:autoSpaceDE w:val="0"/>
              <w:autoSpaceDN w:val="0"/>
              <w:adjustRightInd w:val="0"/>
              <w:spacing w:after="120"/>
              <w:rPr>
                <w:rFonts w:ascii="Verdana" w:eastAsia="Futura-Book" w:hAnsi="Verdana" w:cs="Futura-Book"/>
                <w:i/>
                <w:sz w:val="24"/>
              </w:rPr>
            </w:pPr>
            <w:r>
              <w:t xml:space="preserve">Meeting </w:t>
            </w:r>
            <w:r w:rsidR="00D2430C" w:rsidRPr="00664B2F">
              <w:t>Facilitator</w:t>
            </w:r>
            <w:r>
              <w:t xml:space="preserve"> will make sure that the meeting structure as described in the Core Practice Model Guide is followed.</w:t>
            </w:r>
            <w:r w:rsidR="00D2430C" w:rsidRPr="00664B2F">
              <w:t xml:space="preserve"> </w:t>
            </w:r>
            <w:r>
              <w:t xml:space="preserve">This </w:t>
            </w:r>
            <w:r w:rsidR="00AB33BC" w:rsidRPr="00664B2F">
              <w:t xml:space="preserve">will </w:t>
            </w:r>
            <w:r w:rsidR="00A7022A" w:rsidRPr="00664B2F">
              <w:t>include</w:t>
            </w:r>
            <w:r w:rsidR="00AB33BC" w:rsidRPr="00664B2F">
              <w:t>:</w:t>
            </w:r>
            <w:r>
              <w:t xml:space="preserve"> Introduction, Indentifying the Situation, Assessing the Situation, </w:t>
            </w:r>
            <w:r w:rsidR="003077BB">
              <w:t>Developing Idea, Reaching a Decision, and Evaluating the meeting.</w:t>
            </w:r>
            <w:r w:rsidR="00AB33BC" w:rsidRPr="00664B2F">
              <w:t xml:space="preserve"> </w:t>
            </w:r>
          </w:p>
        </w:tc>
      </w:tr>
      <w:tr w:rsidR="00664B2F" w:rsidRPr="00664B2F" w:rsidTr="00664B2F">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B20FD" w:rsidRPr="00664B2F" w:rsidRDefault="00F3136D" w:rsidP="00E0180B">
            <w:pPr>
              <w:pStyle w:val="Heading3"/>
              <w:outlineLvl w:val="2"/>
            </w:pPr>
            <w:r w:rsidRPr="00664B2F">
              <w:t>Informal Meetings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B20FD" w:rsidRPr="00664B2F" w:rsidRDefault="00D2430C" w:rsidP="00D2430C">
            <w:r w:rsidRPr="00664B2F">
              <w:t>Teams develop their schedule and p</w:t>
            </w:r>
            <w:r w:rsidR="00AB33BC" w:rsidRPr="00664B2F">
              <w:t>rocess</w:t>
            </w:r>
            <w:r w:rsidRPr="00664B2F">
              <w:t xml:space="preserve"> to ensure CFT practices are met. </w:t>
            </w:r>
          </w:p>
        </w:tc>
      </w:tr>
      <w:tr w:rsidR="00664B2F" w:rsidRPr="00664B2F" w:rsidTr="00664B2F">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F7060" w:rsidRPr="00664B2F" w:rsidRDefault="005F7060" w:rsidP="00E0180B">
            <w:pPr>
              <w:pStyle w:val="Heading3"/>
              <w:outlineLvl w:val="2"/>
            </w:pPr>
            <w:r w:rsidRPr="00664B2F">
              <w:t>Communication</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F7060" w:rsidRPr="00664B2F" w:rsidRDefault="00C91A90" w:rsidP="00575E32">
            <w:r w:rsidRPr="00664B2F">
              <w:rPr>
                <w:b/>
                <w:i/>
              </w:rPr>
              <w:t>Not about me without me!</w:t>
            </w:r>
            <w:r w:rsidRPr="00664B2F">
              <w:t xml:space="preserve"> All communications (formal and informal) regarding child and/or family </w:t>
            </w:r>
            <w:r w:rsidR="00E83EFF" w:rsidRPr="00664B2F">
              <w:t>will be</w:t>
            </w:r>
            <w:r w:rsidRPr="00664B2F">
              <w:t xml:space="preserve"> disclosed to all team members</w:t>
            </w:r>
            <w:r w:rsidR="00E83EFF">
              <w:t>.</w:t>
            </w:r>
            <w:r w:rsidRPr="00664B2F">
              <w:t xml:space="preserve">   </w:t>
            </w:r>
          </w:p>
        </w:tc>
      </w:tr>
      <w:tr w:rsidR="00664B2F" w:rsidRPr="00664B2F" w:rsidTr="00664B2F">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3136D" w:rsidRPr="00664B2F" w:rsidRDefault="00F3136D" w:rsidP="00E0180B">
            <w:pPr>
              <w:pStyle w:val="Heading3"/>
              <w:outlineLvl w:val="2"/>
            </w:pPr>
            <w:r w:rsidRPr="00664B2F">
              <w:t xml:space="preserve">Selection of </w:t>
            </w:r>
            <w:r w:rsidR="00E76F2D">
              <w:t>additional</w:t>
            </w:r>
            <w:r w:rsidR="00E76F2D" w:rsidRPr="00664B2F">
              <w:t xml:space="preserve"> </w:t>
            </w:r>
            <w:r w:rsidRPr="00664B2F">
              <w:t>Team Members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3136D" w:rsidRPr="00664B2F" w:rsidRDefault="00E83EFF" w:rsidP="00E76F2D">
            <w:r>
              <w:t>The t</w:t>
            </w:r>
            <w:r w:rsidR="001C5001" w:rsidRPr="00664B2F">
              <w:t>eam creates a p</w:t>
            </w:r>
            <w:r w:rsidR="00AB33BC" w:rsidRPr="00664B2F">
              <w:t>rocess</w:t>
            </w:r>
            <w:r w:rsidR="001C5001" w:rsidRPr="00664B2F">
              <w:t xml:space="preserve"> for</w:t>
            </w:r>
            <w:r w:rsidR="00A7022A" w:rsidRPr="00664B2F">
              <w:t xml:space="preserve"> inviting </w:t>
            </w:r>
            <w:r w:rsidR="00D841D5">
              <w:t>additional</w:t>
            </w:r>
            <w:r w:rsidR="00E76F2D">
              <w:t xml:space="preserve"> </w:t>
            </w:r>
            <w:r>
              <w:t>team member</w:t>
            </w:r>
            <w:r w:rsidR="001C5001" w:rsidRPr="00664B2F">
              <w:t>(s)</w:t>
            </w:r>
          </w:p>
        </w:tc>
      </w:tr>
      <w:tr w:rsidR="00664B2F" w:rsidRPr="00664B2F" w:rsidTr="00664B2F">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575F" w:rsidRPr="00664B2F" w:rsidRDefault="00EB20FD" w:rsidP="00E0180B">
            <w:pPr>
              <w:pStyle w:val="Heading3"/>
              <w:outlineLvl w:val="2"/>
            </w:pPr>
            <w:r w:rsidRPr="00664B2F">
              <w:t>Action Items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C5001" w:rsidRPr="00664B2F" w:rsidRDefault="00A7022A" w:rsidP="001C5001">
            <w:pPr>
              <w:spacing w:after="0"/>
            </w:pPr>
            <w:r w:rsidRPr="00664B2F">
              <w:t xml:space="preserve">Action items are:  </w:t>
            </w:r>
          </w:p>
          <w:p w:rsidR="001C5001" w:rsidRPr="00E76F2D" w:rsidRDefault="00A7022A" w:rsidP="00E76F2D">
            <w:pPr>
              <w:pStyle w:val="ListParagraph"/>
              <w:numPr>
                <w:ilvl w:val="0"/>
                <w:numId w:val="49"/>
              </w:numPr>
              <w:spacing w:after="0"/>
            </w:pPr>
            <w:r w:rsidRPr="00E76F2D">
              <w:t xml:space="preserve"> </w:t>
            </w:r>
            <w:r w:rsidR="001C5001" w:rsidRPr="00E76F2D">
              <w:t>Agreed</w:t>
            </w:r>
            <w:r w:rsidRPr="00E76F2D">
              <w:t xml:space="preserve"> to or team facilitator shall document team members that disagree and reasoning behind their disagreement.</w:t>
            </w:r>
          </w:p>
          <w:p w:rsidR="001C5001" w:rsidRPr="00E76F2D" w:rsidRDefault="00A7022A" w:rsidP="00E76F2D">
            <w:pPr>
              <w:pStyle w:val="ListParagraph"/>
              <w:numPr>
                <w:ilvl w:val="0"/>
                <w:numId w:val="49"/>
              </w:numPr>
              <w:spacing w:after="0"/>
            </w:pPr>
            <w:r w:rsidRPr="00E76F2D">
              <w:t xml:space="preserve"> Action items are assigned by members’ strength and/or expertise. </w:t>
            </w:r>
          </w:p>
          <w:p w:rsidR="001C5001" w:rsidRPr="00E76F2D" w:rsidRDefault="00A7022A" w:rsidP="00E76F2D">
            <w:pPr>
              <w:pStyle w:val="ListParagraph"/>
              <w:numPr>
                <w:ilvl w:val="0"/>
                <w:numId w:val="49"/>
              </w:numPr>
              <w:spacing w:after="0"/>
            </w:pPr>
            <w:r w:rsidRPr="00E76F2D">
              <w:t>Team members support each other in the accomplishment of assigned actions.</w:t>
            </w:r>
          </w:p>
          <w:p w:rsidR="00B2575F" w:rsidRPr="00E76F2D" w:rsidRDefault="00E83EFF" w:rsidP="00E76F2D">
            <w:pPr>
              <w:pStyle w:val="ListParagraph"/>
              <w:numPr>
                <w:ilvl w:val="0"/>
                <w:numId w:val="49"/>
              </w:numPr>
              <w:spacing w:after="120"/>
            </w:pPr>
            <w:r w:rsidRPr="00E76F2D">
              <w:t>Action and p</w:t>
            </w:r>
            <w:r w:rsidR="00A7022A" w:rsidRPr="00E76F2D">
              <w:t>lanning are routinely evaluated by the team</w:t>
            </w:r>
            <w:r w:rsidRPr="00E76F2D">
              <w:t xml:space="preserve"> for potential changes to adapt to</w:t>
            </w:r>
            <w:r w:rsidR="00A7022A" w:rsidRPr="00E76F2D">
              <w:t xml:space="preserve"> the mission, goals</w:t>
            </w:r>
            <w:r w:rsidR="006759A5" w:rsidRPr="00E76F2D">
              <w:t>,</w:t>
            </w:r>
            <w:r w:rsidR="00A7022A" w:rsidRPr="00E76F2D">
              <w:t xml:space="preserve"> and objectives of the </w:t>
            </w:r>
            <w:r w:rsidR="006759A5" w:rsidRPr="00E76F2D">
              <w:t>youth, family</w:t>
            </w:r>
            <w:r w:rsidR="0089608A" w:rsidRPr="00E76F2D">
              <w:t>,</w:t>
            </w:r>
            <w:r w:rsidR="006759A5" w:rsidRPr="00E76F2D">
              <w:t xml:space="preserve"> and team.</w:t>
            </w:r>
          </w:p>
        </w:tc>
      </w:tr>
    </w:tbl>
    <w:p w:rsidR="00AB33BC" w:rsidRDefault="00AB33BC">
      <w:r>
        <w:rPr>
          <w:b/>
          <w:bCs/>
        </w:rPr>
        <w:br w:type="page"/>
      </w:r>
    </w:p>
    <w:tbl>
      <w:tblPr>
        <w:tblStyle w:val="TableGrid"/>
        <w:tblW w:w="15198" w:type="dxa"/>
        <w:jc w:val="center"/>
        <w:tblBorders>
          <w:insideH w:val="none" w:sz="0" w:space="0" w:color="auto"/>
          <w:insideV w:val="none" w:sz="0" w:space="0" w:color="auto"/>
        </w:tblBorders>
        <w:tblLayout w:type="fixed"/>
        <w:tblCellMar>
          <w:top w:w="115" w:type="dxa"/>
          <w:left w:w="115" w:type="dxa"/>
          <w:right w:w="115" w:type="dxa"/>
        </w:tblCellMar>
        <w:tblLook w:val="06A0"/>
      </w:tblPr>
      <w:tblGrid>
        <w:gridCol w:w="4899"/>
        <w:gridCol w:w="1215"/>
        <w:gridCol w:w="9084"/>
      </w:tblGrid>
      <w:tr w:rsidR="00664B2F" w:rsidRPr="00664B2F" w:rsidTr="00986D8B">
        <w:trPr>
          <w:jc w:val="center"/>
        </w:trPr>
        <w:tc>
          <w:tcPr>
            <w:tcW w:w="6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54BEF" w:rsidRPr="00664B2F" w:rsidRDefault="00BA4827" w:rsidP="00F544DC">
            <w:pPr>
              <w:pStyle w:val="Heading1"/>
              <w:outlineLvl w:val="0"/>
              <w:rPr>
                <w:color w:val="auto"/>
              </w:rPr>
            </w:pPr>
            <w:r>
              <w:rPr>
                <w:noProof/>
                <w:color w:val="auto"/>
              </w:rPr>
              <w:lastRenderedPageBreak/>
              <w:pict>
                <v:shape id="_x0000_s1027" type="#_x0000_t87" style="position:absolute;margin-left:289.75pt;margin-top:-.9pt;width:5.65pt;height:99.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" adj="1247" filled="t" fillcolor="#474747 [2408]" stroked="f" strokeweight="4pt"/>
              </w:pict>
            </w:r>
            <w:r w:rsidR="00B54BEF" w:rsidRPr="00664B2F">
              <w:rPr>
                <w:noProof/>
                <w:color w:val="auto"/>
              </w:rPr>
              <w:drawing>
                <wp:inline distT="0" distB="0" distL="0" distR="0">
                  <wp:extent cx="3589389" cy="757084"/>
                  <wp:effectExtent l="19050" t="0" r="11061" b="0"/>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c>
          <w:tcPr>
            <w:tcW w:w="9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91A90" w:rsidRPr="00664B2F" w:rsidRDefault="00782674" w:rsidP="00782674">
            <w:pPr>
              <w:rPr>
                <w:rFonts w:ascii="Helvetica" w:hAnsi="Helvetica" w:cs="Helvetica"/>
                <w:b/>
                <w:i/>
                <w:sz w:val="21"/>
                <w:szCs w:val="21"/>
              </w:rPr>
            </w:pPr>
            <w:r w:rsidRPr="00664B2F">
              <w:rPr>
                <w:rFonts w:ascii="Helvetica" w:hAnsi="Helvetica" w:cs="Helvetica"/>
                <w:b/>
                <w:i/>
                <w:sz w:val="21"/>
                <w:szCs w:val="21"/>
              </w:rPr>
              <w:t xml:space="preserve">Success is not final, </w:t>
            </w:r>
          </w:p>
          <w:p w:rsidR="00C91A90" w:rsidRPr="00664B2F" w:rsidRDefault="00782674" w:rsidP="00782674">
            <w:pPr>
              <w:rPr>
                <w:rFonts w:ascii="Helvetica" w:hAnsi="Helvetica" w:cs="Helvetica"/>
                <w:b/>
                <w:i/>
                <w:sz w:val="21"/>
                <w:szCs w:val="21"/>
              </w:rPr>
            </w:pPr>
            <w:r w:rsidRPr="00664B2F">
              <w:rPr>
                <w:rFonts w:ascii="Helvetica" w:hAnsi="Helvetica" w:cs="Helvetica"/>
                <w:b/>
                <w:i/>
                <w:sz w:val="21"/>
                <w:szCs w:val="21"/>
              </w:rPr>
              <w:t xml:space="preserve">failure is not fatal: </w:t>
            </w:r>
          </w:p>
          <w:p w:rsidR="00BF1412" w:rsidRPr="00664B2F" w:rsidRDefault="0089608A" w:rsidP="00782674">
            <w:pPr>
              <w:rPr>
                <w:b/>
              </w:rPr>
            </w:pPr>
            <w:r w:rsidRPr="00664B2F">
              <w:rPr>
                <w:rFonts w:ascii="Helvetica" w:hAnsi="Helvetica" w:cs="Helvetica"/>
                <w:b/>
                <w:i/>
                <w:sz w:val="21"/>
                <w:szCs w:val="21"/>
              </w:rPr>
              <w:t>It</w:t>
            </w:r>
            <w:r w:rsidR="00782674" w:rsidRPr="00664B2F">
              <w:rPr>
                <w:rFonts w:ascii="Helvetica" w:hAnsi="Helvetica" w:cs="Helvetica"/>
                <w:b/>
                <w:i/>
                <w:sz w:val="21"/>
                <w:szCs w:val="21"/>
              </w:rPr>
              <w:t xml:space="preserve"> is the courage to continue that counts</w:t>
            </w:r>
            <w:r w:rsidR="00782674" w:rsidRPr="00664B2F">
              <w:rPr>
                <w:rFonts w:ascii="Helvetica" w:hAnsi="Helvetica" w:cs="Helvetica"/>
                <w:b/>
                <w:sz w:val="21"/>
                <w:szCs w:val="21"/>
              </w:rPr>
              <w:t>.</w:t>
            </w:r>
            <w:r w:rsidR="00C91A90" w:rsidRPr="00664B2F">
              <w:rPr>
                <w:rFonts w:ascii="Helvetica" w:hAnsi="Helvetica" w:cs="Helvetica"/>
                <w:b/>
                <w:sz w:val="21"/>
                <w:szCs w:val="21"/>
              </w:rPr>
              <w:t xml:space="preserve">                     </w:t>
            </w:r>
            <w:r w:rsidR="00C91A90" w:rsidRPr="00664B2F">
              <w:rPr>
                <w:rFonts w:ascii="Helvetica" w:hAnsi="Helvetica" w:cs="Helvetica"/>
                <w:sz w:val="21"/>
                <w:szCs w:val="21"/>
              </w:rPr>
              <w:t>Winston Churchill</w:t>
            </w:r>
            <w:r w:rsidR="00782674" w:rsidRPr="00664B2F">
              <w:rPr>
                <w:rFonts w:ascii="Helvetica" w:hAnsi="Helvetica" w:cs="Helvetica"/>
                <w:b/>
                <w:sz w:val="21"/>
                <w:szCs w:val="21"/>
              </w:rPr>
              <w:br/>
            </w:r>
          </w:p>
        </w:tc>
      </w:tr>
      <w:tr w:rsidR="00664B2F" w:rsidRPr="00664B2F" w:rsidTr="00664B2F">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575F" w:rsidRPr="00664B2F" w:rsidRDefault="00782674" w:rsidP="00E0180B">
            <w:pPr>
              <w:pStyle w:val="Heading3"/>
              <w:outlineLvl w:val="2"/>
            </w:pPr>
            <w:r w:rsidRPr="00664B2F">
              <w:t xml:space="preserve">Transition Plan </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778A" w:rsidRPr="00664B2F" w:rsidRDefault="00841A82" w:rsidP="00BD0439">
            <w:r w:rsidRPr="00664B2F">
              <w:t xml:space="preserve">Transition </w:t>
            </w:r>
            <w:r w:rsidR="003077BB">
              <w:t xml:space="preserve">planning </w:t>
            </w:r>
            <w:r w:rsidRPr="00664B2F">
              <w:t xml:space="preserve">begins </w:t>
            </w:r>
            <w:r w:rsidR="00806D01" w:rsidRPr="00664B2F">
              <w:t xml:space="preserve">at </w:t>
            </w:r>
            <w:r w:rsidR="00806D01">
              <w:t>the</w:t>
            </w:r>
            <w:r w:rsidR="00BD0439">
              <w:t xml:space="preserve"> </w:t>
            </w:r>
            <w:r w:rsidR="003077BB">
              <w:t>onset of Teaming</w:t>
            </w:r>
            <w:r w:rsidR="0089608A">
              <w:t xml:space="preserve">. The youth and family </w:t>
            </w:r>
            <w:r w:rsidR="003077BB">
              <w:t xml:space="preserve">will </w:t>
            </w:r>
            <w:r w:rsidR="0089608A">
              <w:t>identify their</w:t>
            </w:r>
            <w:r w:rsidRPr="00664B2F">
              <w:t xml:space="preserve"> needs for successful tra</w:t>
            </w:r>
            <w:r w:rsidR="0089608A">
              <w:t>nsition to lower levels of care</w:t>
            </w:r>
            <w:r w:rsidR="003077BB">
              <w:t xml:space="preserve"> and exit from the Child Welfare system</w:t>
            </w:r>
            <w:r w:rsidR="0089608A">
              <w:t>.</w:t>
            </w:r>
            <w:r w:rsidRPr="00664B2F">
              <w:t xml:space="preserve"> </w:t>
            </w:r>
            <w:r w:rsidR="0089608A">
              <w:t>The youth and family</w:t>
            </w:r>
            <w:r w:rsidR="005755FF" w:rsidRPr="00664B2F">
              <w:t xml:space="preserve"> shall also receive </w:t>
            </w:r>
            <w:r w:rsidR="003077BB">
              <w:t>resources and expertise</w:t>
            </w:r>
            <w:r w:rsidR="003077BB" w:rsidRPr="00664B2F">
              <w:t xml:space="preserve"> </w:t>
            </w:r>
            <w:r w:rsidR="005755FF" w:rsidRPr="00664B2F">
              <w:t>from the B</w:t>
            </w:r>
            <w:r w:rsidR="003077BB">
              <w:t xml:space="preserve">ehavioral </w:t>
            </w:r>
            <w:r w:rsidR="005755FF" w:rsidRPr="00664B2F">
              <w:t>H</w:t>
            </w:r>
            <w:r w:rsidR="003077BB">
              <w:t>ealth Services provider</w:t>
            </w:r>
            <w:r w:rsidR="005755FF" w:rsidRPr="00664B2F">
              <w:t xml:space="preserve"> and C</w:t>
            </w:r>
            <w:r w:rsidR="003077BB">
              <w:t xml:space="preserve">hild </w:t>
            </w:r>
            <w:r w:rsidR="005755FF" w:rsidRPr="00664B2F">
              <w:t>W</w:t>
            </w:r>
            <w:r w:rsidR="003077BB">
              <w:t xml:space="preserve">elfare </w:t>
            </w:r>
            <w:r w:rsidR="005755FF" w:rsidRPr="00664B2F">
              <w:t>S</w:t>
            </w:r>
            <w:r w:rsidR="003077BB">
              <w:t>ervices</w:t>
            </w:r>
            <w:r w:rsidR="005755FF" w:rsidRPr="00664B2F">
              <w:t xml:space="preserve"> </w:t>
            </w:r>
            <w:r w:rsidR="003077BB">
              <w:t>worker</w:t>
            </w:r>
            <w:r w:rsidR="00BD0439">
              <w:t xml:space="preserve"> to support a successful transition. </w:t>
            </w:r>
            <w:r w:rsidR="005755FF" w:rsidRPr="00664B2F">
              <w:t xml:space="preserve"> </w:t>
            </w:r>
            <w:r w:rsidR="00BD0439">
              <w:t>T</w:t>
            </w:r>
            <w:r w:rsidR="005755FF" w:rsidRPr="00664B2F">
              <w:t xml:space="preserve">ransition goals </w:t>
            </w:r>
            <w:r w:rsidR="00BD0439">
              <w:t>will</w:t>
            </w:r>
            <w:r w:rsidR="00BD0439" w:rsidRPr="00664B2F">
              <w:t xml:space="preserve"> </w:t>
            </w:r>
            <w:r w:rsidR="005755FF" w:rsidRPr="00664B2F">
              <w:t>be incorporated into the team’s meetings, goals</w:t>
            </w:r>
            <w:r w:rsidR="0089608A">
              <w:t>,</w:t>
            </w:r>
            <w:r w:rsidR="005755FF" w:rsidRPr="00664B2F">
              <w:t xml:space="preserve"> and mission. </w:t>
            </w:r>
          </w:p>
        </w:tc>
      </w:tr>
      <w:tr w:rsidR="00664B2F" w:rsidRPr="00664B2F" w:rsidTr="00664B2F">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575F" w:rsidRPr="00664B2F" w:rsidRDefault="00782674" w:rsidP="00E0180B">
            <w:pPr>
              <w:pStyle w:val="Heading3"/>
              <w:outlineLvl w:val="2"/>
            </w:pPr>
            <w:r w:rsidRPr="00664B2F">
              <w:t xml:space="preserve">Transition Period </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6788F" w:rsidRPr="00664B2F" w:rsidRDefault="005755FF" w:rsidP="005755FF">
            <w:r w:rsidRPr="00664B2F">
              <w:t>Transition planning shall have set timetables that are often ga</w:t>
            </w:r>
            <w:r w:rsidR="0089608A">
              <w:t>u</w:t>
            </w:r>
            <w:r w:rsidRPr="00664B2F">
              <w:t xml:space="preserve">ged to ensure actions/goals for successful transition are made and/or readjusted to meet the youths evolving needs. </w:t>
            </w:r>
          </w:p>
        </w:tc>
      </w:tr>
      <w:tr w:rsidR="00664B2F" w:rsidRPr="00664B2F" w:rsidTr="00664B2F">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575F" w:rsidRPr="00664B2F" w:rsidRDefault="00782674" w:rsidP="00E0180B">
            <w:pPr>
              <w:pStyle w:val="Heading3"/>
              <w:outlineLvl w:val="2"/>
            </w:pPr>
            <w:r w:rsidRPr="00664B2F">
              <w:t>Are we there?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6788F" w:rsidRPr="00664B2F" w:rsidRDefault="005755FF" w:rsidP="004D1D33">
            <w:r w:rsidRPr="00664B2F">
              <w:t xml:space="preserve">Transition planning goals should be incorporated into CFT meetings and goals should be evaluated to ensure actions agreed upon are met and/or are appropriate to meet the transitional needs. </w:t>
            </w:r>
          </w:p>
        </w:tc>
      </w:tr>
    </w:tbl>
    <w:p w:rsidR="009932EE" w:rsidRDefault="009932EE" w:rsidP="006F786D"/>
    <w:p w:rsidR="003221D3" w:rsidRDefault="003221D3">
      <w:pPr>
        <w:spacing w:after="200" w:line="276" w:lineRule="auto"/>
        <w:rPr>
          <w:rFonts w:ascii="Verdana" w:hAnsi="Verdana" w:cs="Arial"/>
          <w:b/>
          <w:bCs/>
          <w:i/>
          <w:color w:val="0070C0"/>
          <w:sz w:val="28"/>
        </w:rPr>
      </w:pPr>
      <w:r>
        <w:rPr>
          <w:rFonts w:ascii="Verdana" w:hAnsi="Verdana" w:cs="Arial"/>
          <w:i/>
          <w:color w:val="0070C0"/>
        </w:rPr>
        <w:br w:type="page"/>
      </w:r>
    </w:p>
    <w:p w:rsidR="003221D3" w:rsidRDefault="003221D3" w:rsidP="003221D3">
      <w:pPr>
        <w:pStyle w:val="Title"/>
        <w:rPr>
          <w:rFonts w:ascii="Verdana" w:hAnsi="Verdana" w:cs="Arial"/>
          <w:i/>
          <w:color w:val="0070C0"/>
        </w:rPr>
      </w:pPr>
    </w:p>
    <w:p w:rsidR="003221D3" w:rsidRDefault="003221D3" w:rsidP="003221D3">
      <w:pPr>
        <w:pStyle w:val="Title"/>
        <w:rPr>
          <w:rFonts w:ascii="Verdana" w:hAnsi="Verdana" w:cs="Arial"/>
          <w:i/>
          <w:color w:val="0070C0"/>
        </w:rPr>
      </w:pPr>
    </w:p>
    <w:p w:rsidR="003221D3" w:rsidRPr="00D924A4" w:rsidRDefault="003221D3" w:rsidP="00577556">
      <w:pPr>
        <w:pStyle w:val="Title"/>
        <w:rPr>
          <w:rFonts w:ascii="Verdana" w:hAnsi="Verdana" w:cs="Arial"/>
          <w:i/>
        </w:rPr>
      </w:pPr>
      <w:r w:rsidRPr="00D924A4">
        <w:rPr>
          <w:rFonts w:ascii="Verdana" w:hAnsi="Verdana" w:cs="Arial"/>
          <w:i/>
        </w:rPr>
        <w:t>PRINCIPLES of Family Youth Professional Partnership</w:t>
      </w:r>
    </w:p>
    <w:p w:rsidR="003221D3" w:rsidRPr="00302550" w:rsidRDefault="003221D3" w:rsidP="00577556">
      <w:pPr>
        <w:jc w:val="center"/>
        <w:rPr>
          <w:rFonts w:ascii="Verdana" w:hAnsi="Verdana" w:cs="Arial"/>
          <w:b/>
          <w:bCs/>
        </w:rPr>
      </w:pPr>
    </w:p>
    <w:p w:rsidR="003221D3" w:rsidRPr="00302550" w:rsidRDefault="003221D3" w:rsidP="00577556">
      <w:pPr>
        <w:pBdr>
          <w:bottom w:val="single" w:sz="4" w:space="1" w:color="auto"/>
        </w:pBdr>
        <w:rPr>
          <w:rFonts w:ascii="Verdana" w:hAnsi="Verdana" w:cs="Arial"/>
          <w:b/>
          <w:bCs/>
        </w:rPr>
      </w:pPr>
      <w:r w:rsidRPr="00302550">
        <w:rPr>
          <w:rFonts w:ascii="Verdana" w:hAnsi="Verdana"/>
          <w:b/>
        </w:rPr>
        <w:t>Family, Youth Professional Partnership (FYPP)</w:t>
      </w:r>
      <w:r w:rsidRPr="00302550">
        <w:rPr>
          <w:rFonts w:ascii="Verdana" w:hAnsi="Verdana"/>
        </w:rPr>
        <w:t xml:space="preserve"> is family, youth and professional partners working together, by sharing information, resources, and responsibilities. Partners are responsive to the needs, cultures, and success of each partner.  A successful FYPP utilizes a multi-stakeholder approach, where there is genuine intent to achieve their common purpose</w:t>
      </w:r>
      <w:r>
        <w:rPr>
          <w:rFonts w:ascii="Verdana" w:hAnsi="Verdana"/>
        </w:rPr>
        <w:t>.</w:t>
      </w:r>
    </w:p>
    <w:p w:rsidR="003221D3" w:rsidRPr="00302550" w:rsidRDefault="003221D3" w:rsidP="00577556">
      <w:pPr>
        <w:pStyle w:val="Subtitle"/>
        <w:rPr>
          <w:rFonts w:ascii="Verdana" w:hAnsi="Verdana" w:cs="Arial"/>
          <w:b/>
          <w:bCs/>
          <w:i/>
          <w:iCs/>
          <w:sz w:val="24"/>
        </w:rPr>
      </w:pPr>
    </w:p>
    <w:p w:rsidR="003221D3" w:rsidRPr="006031F3" w:rsidRDefault="00577556" w:rsidP="00577556">
      <w:pPr>
        <w:pStyle w:val="Subtitle"/>
        <w:rPr>
          <w:rFonts w:ascii="Verdana" w:hAnsi="Verdana" w:cs="Arial"/>
          <w:bCs/>
          <w:sz w:val="24"/>
        </w:rPr>
      </w:pPr>
      <w:r w:rsidRPr="00577556">
        <w:rPr>
          <w:rFonts w:ascii="Verdana" w:hAnsi="Verdana" w:cs="Arial"/>
          <w:b/>
          <w:bCs/>
          <w:sz w:val="36"/>
          <w:szCs w:val="36"/>
          <w:u w:val="single"/>
        </w:rPr>
        <w:t>R</w:t>
      </w:r>
      <w:r w:rsidR="003221D3">
        <w:rPr>
          <w:rFonts w:ascii="Verdana" w:hAnsi="Verdana" w:cs="Arial"/>
          <w:b/>
          <w:bCs/>
          <w:sz w:val="24"/>
        </w:rPr>
        <w:t xml:space="preserve">esponsibility: </w:t>
      </w:r>
      <w:r w:rsidR="003221D3" w:rsidRPr="006031F3">
        <w:rPr>
          <w:rFonts w:ascii="Verdana" w:hAnsi="Verdana" w:cs="Arial"/>
          <w:bCs/>
          <w:sz w:val="24"/>
        </w:rPr>
        <w:t xml:space="preserve">Each partner </w:t>
      </w:r>
      <w:r w:rsidR="003221D3">
        <w:rPr>
          <w:rFonts w:ascii="Verdana" w:hAnsi="Verdana" w:cs="Arial"/>
          <w:bCs/>
          <w:i/>
          <w:sz w:val="24"/>
        </w:rPr>
        <w:t>Family-Youth and</w:t>
      </w:r>
      <w:r w:rsidR="003221D3" w:rsidRPr="006031F3">
        <w:rPr>
          <w:rFonts w:ascii="Verdana" w:hAnsi="Verdana" w:cs="Arial"/>
          <w:bCs/>
          <w:i/>
          <w:sz w:val="24"/>
        </w:rPr>
        <w:t xml:space="preserve"> Professional </w:t>
      </w:r>
      <w:r w:rsidR="003221D3" w:rsidRPr="006031F3">
        <w:rPr>
          <w:rFonts w:ascii="Verdana" w:hAnsi="Verdana" w:cs="Arial"/>
          <w:bCs/>
          <w:sz w:val="24"/>
        </w:rPr>
        <w:t>takes ownership in the partnership by committing to be responsible for the success of the partnership</w:t>
      </w:r>
      <w:r w:rsidR="003221D3">
        <w:rPr>
          <w:rFonts w:ascii="Verdana" w:hAnsi="Verdana" w:cs="Arial"/>
          <w:bCs/>
          <w:sz w:val="24"/>
        </w:rPr>
        <w:t>s’</w:t>
      </w:r>
      <w:r w:rsidR="003221D3" w:rsidRPr="006031F3">
        <w:rPr>
          <w:rFonts w:ascii="Verdana" w:hAnsi="Verdana" w:cs="Arial"/>
          <w:bCs/>
          <w:sz w:val="24"/>
        </w:rPr>
        <w:t xml:space="preserve"> achievements.  </w:t>
      </w:r>
    </w:p>
    <w:p w:rsidR="003221D3" w:rsidRPr="006031F3" w:rsidRDefault="003221D3" w:rsidP="00577556">
      <w:pPr>
        <w:pStyle w:val="Subtitle"/>
        <w:rPr>
          <w:rFonts w:ascii="Verdana" w:hAnsi="Verdana" w:cs="Arial"/>
          <w:bCs/>
          <w:sz w:val="24"/>
        </w:rPr>
      </w:pPr>
    </w:p>
    <w:p w:rsidR="003221D3" w:rsidRDefault="003221D3" w:rsidP="00577556">
      <w:pPr>
        <w:pStyle w:val="Subtitle"/>
        <w:rPr>
          <w:rFonts w:ascii="Verdana" w:hAnsi="Verdana" w:cs="Arial"/>
          <w:b/>
          <w:bCs/>
          <w:sz w:val="24"/>
        </w:rPr>
      </w:pPr>
    </w:p>
    <w:p w:rsidR="003221D3" w:rsidRDefault="00577556" w:rsidP="00577556">
      <w:pPr>
        <w:pStyle w:val="Subtitle"/>
        <w:rPr>
          <w:rFonts w:ascii="Verdana" w:hAnsi="Verdana" w:cs="Arial"/>
          <w:b/>
          <w:bCs/>
          <w:sz w:val="24"/>
        </w:rPr>
      </w:pPr>
      <w:r w:rsidRPr="00577556">
        <w:rPr>
          <w:rFonts w:ascii="Verdana" w:hAnsi="Verdana" w:cs="Arial"/>
          <w:b/>
          <w:bCs/>
          <w:sz w:val="32"/>
          <w:szCs w:val="32"/>
          <w:u w:val="single"/>
        </w:rPr>
        <w:t>A</w:t>
      </w:r>
      <w:r>
        <w:rPr>
          <w:rFonts w:ascii="Verdana" w:hAnsi="Verdana" w:cs="Arial"/>
          <w:b/>
          <w:bCs/>
          <w:sz w:val="24"/>
        </w:rPr>
        <w:t>g</w:t>
      </w:r>
      <w:r w:rsidR="003221D3" w:rsidRPr="00911362">
        <w:rPr>
          <w:rFonts w:ascii="Verdana" w:hAnsi="Verdana" w:cs="Arial"/>
          <w:b/>
          <w:bCs/>
          <w:sz w:val="24"/>
        </w:rPr>
        <w:t>reement</w:t>
      </w:r>
      <w:r w:rsidR="003221D3">
        <w:rPr>
          <w:rFonts w:ascii="Verdana" w:hAnsi="Verdana" w:cs="Arial"/>
          <w:b/>
          <w:bCs/>
          <w:sz w:val="24"/>
        </w:rPr>
        <w:t>:</w:t>
      </w:r>
      <w:r w:rsidR="003221D3" w:rsidRPr="00505988">
        <w:rPr>
          <w:rFonts w:ascii="Verdana" w:hAnsi="Verdana" w:cs="Arial"/>
          <w:bCs/>
          <w:sz w:val="24"/>
        </w:rPr>
        <w:t xml:space="preserve"> The foundation of FYPP is a strong commitment from each partner to collaborate. This is demons</w:t>
      </w:r>
      <w:r w:rsidR="003221D3">
        <w:rPr>
          <w:rFonts w:ascii="Verdana" w:hAnsi="Verdana" w:cs="Arial"/>
          <w:bCs/>
          <w:sz w:val="24"/>
        </w:rPr>
        <w:t>trated by full agreement on what</w:t>
      </w:r>
      <w:r w:rsidR="003221D3" w:rsidRPr="00505988">
        <w:rPr>
          <w:rFonts w:ascii="Verdana" w:hAnsi="Verdana" w:cs="Arial"/>
          <w:bCs/>
          <w:sz w:val="24"/>
        </w:rPr>
        <w:t xml:space="preserve"> is to be achieved</w:t>
      </w:r>
      <w:r w:rsidR="003221D3">
        <w:rPr>
          <w:rFonts w:ascii="Verdana" w:hAnsi="Verdana" w:cs="Arial"/>
          <w:b/>
          <w:bCs/>
          <w:sz w:val="24"/>
        </w:rPr>
        <w:t xml:space="preserve">.  </w:t>
      </w:r>
      <w:r w:rsidR="003221D3" w:rsidRPr="00505988">
        <w:rPr>
          <w:rFonts w:ascii="Verdana" w:hAnsi="Verdana" w:cs="Arial"/>
          <w:bCs/>
          <w:sz w:val="24"/>
        </w:rPr>
        <w:t>Each partner agrees to ensure the success of the partnership</w:t>
      </w:r>
      <w:r w:rsidR="003221D3">
        <w:rPr>
          <w:rFonts w:ascii="Verdana" w:hAnsi="Verdana" w:cs="Arial"/>
          <w:bCs/>
          <w:sz w:val="24"/>
        </w:rPr>
        <w:t xml:space="preserve">. Partners also commit to </w:t>
      </w:r>
      <w:r w:rsidR="003221D3" w:rsidRPr="00505988">
        <w:rPr>
          <w:rFonts w:ascii="Verdana" w:hAnsi="Verdana" w:cs="Arial"/>
          <w:bCs/>
          <w:sz w:val="24"/>
        </w:rPr>
        <w:t>own</w:t>
      </w:r>
      <w:r w:rsidR="003221D3">
        <w:rPr>
          <w:rFonts w:ascii="Verdana" w:hAnsi="Verdana" w:cs="Arial"/>
          <w:bCs/>
          <w:sz w:val="24"/>
        </w:rPr>
        <w:t>ership in achievement</w:t>
      </w:r>
      <w:r w:rsidR="003221D3" w:rsidRPr="00505988">
        <w:rPr>
          <w:rFonts w:ascii="Verdana" w:hAnsi="Verdana" w:cs="Arial"/>
          <w:bCs/>
          <w:sz w:val="24"/>
        </w:rPr>
        <w:t xml:space="preserve"> of outcomes.</w:t>
      </w:r>
      <w:r w:rsidR="003221D3">
        <w:rPr>
          <w:rFonts w:ascii="Verdana" w:hAnsi="Verdana" w:cs="Arial"/>
          <w:b/>
          <w:bCs/>
          <w:sz w:val="24"/>
        </w:rPr>
        <w:t xml:space="preserve"> </w:t>
      </w:r>
    </w:p>
    <w:p w:rsidR="003221D3" w:rsidRDefault="003221D3" w:rsidP="00577556">
      <w:pPr>
        <w:pStyle w:val="Subtitle"/>
        <w:rPr>
          <w:rFonts w:ascii="Verdana" w:hAnsi="Verdana" w:cs="Arial"/>
          <w:b/>
          <w:bCs/>
          <w:sz w:val="24"/>
        </w:rPr>
      </w:pPr>
    </w:p>
    <w:p w:rsidR="003221D3" w:rsidRDefault="003221D3" w:rsidP="00577556">
      <w:pPr>
        <w:pStyle w:val="Subtitle"/>
        <w:rPr>
          <w:rFonts w:ascii="Verdana" w:hAnsi="Verdana" w:cs="Arial"/>
          <w:b/>
          <w:bCs/>
          <w:sz w:val="24"/>
        </w:rPr>
      </w:pPr>
    </w:p>
    <w:p w:rsidR="003221D3" w:rsidRPr="00911362" w:rsidRDefault="00577556" w:rsidP="00577556">
      <w:pPr>
        <w:pStyle w:val="Subtitle"/>
        <w:rPr>
          <w:rFonts w:ascii="Verdana" w:hAnsi="Verdana" w:cs="Arial"/>
          <w:bCs/>
          <w:sz w:val="24"/>
        </w:rPr>
      </w:pPr>
      <w:r w:rsidRPr="00577556">
        <w:rPr>
          <w:rFonts w:ascii="Verdana" w:hAnsi="Verdana" w:cs="Arial"/>
          <w:b/>
          <w:bCs/>
          <w:sz w:val="32"/>
          <w:szCs w:val="32"/>
          <w:u w:val="single"/>
        </w:rPr>
        <w:t>I</w:t>
      </w:r>
      <w:r w:rsidR="003221D3">
        <w:rPr>
          <w:rFonts w:ascii="Verdana" w:hAnsi="Verdana" w:cs="Arial"/>
          <w:b/>
          <w:bCs/>
          <w:sz w:val="24"/>
        </w:rPr>
        <w:t>n</w:t>
      </w:r>
      <w:r w:rsidR="003221D3" w:rsidRPr="006031F3">
        <w:rPr>
          <w:rFonts w:ascii="Verdana" w:hAnsi="Verdana" w:cs="Arial"/>
          <w:b/>
          <w:bCs/>
          <w:sz w:val="24"/>
        </w:rPr>
        <w:t>fluence</w:t>
      </w:r>
      <w:r w:rsidR="003221D3">
        <w:rPr>
          <w:rFonts w:ascii="Verdana" w:hAnsi="Verdana" w:cs="Arial"/>
          <w:bCs/>
          <w:sz w:val="24"/>
        </w:rPr>
        <w:t xml:space="preserve">: All decisions related to achievement of outcomes are decided on together. Decisions are family centered &lt;not service driven&gt; and there is full understanding of each partners’ perspective and needs before decisions are made. </w:t>
      </w:r>
    </w:p>
    <w:p w:rsidR="003221D3" w:rsidRDefault="003221D3" w:rsidP="00577556">
      <w:pPr>
        <w:pStyle w:val="Subtitle"/>
        <w:rPr>
          <w:rFonts w:ascii="Verdana" w:hAnsi="Verdana" w:cs="Arial"/>
          <w:b/>
          <w:bCs/>
          <w:sz w:val="24"/>
        </w:rPr>
      </w:pPr>
    </w:p>
    <w:p w:rsidR="003221D3" w:rsidRPr="006031F3" w:rsidRDefault="00577556" w:rsidP="00577556">
      <w:pPr>
        <w:pStyle w:val="Subtitle"/>
        <w:rPr>
          <w:rFonts w:ascii="Verdana" w:hAnsi="Verdana" w:cs="Arial"/>
          <w:bCs/>
          <w:sz w:val="24"/>
        </w:rPr>
      </w:pPr>
      <w:r w:rsidRPr="00577556">
        <w:rPr>
          <w:rFonts w:ascii="Verdana" w:hAnsi="Verdana" w:cs="Arial"/>
          <w:b/>
          <w:bCs/>
          <w:sz w:val="36"/>
          <w:szCs w:val="36"/>
          <w:u w:val="single"/>
        </w:rPr>
        <w:t>S</w:t>
      </w:r>
      <w:r w:rsidR="003221D3">
        <w:rPr>
          <w:rFonts w:ascii="Verdana" w:hAnsi="Verdana" w:cs="Arial"/>
          <w:b/>
          <w:bCs/>
          <w:sz w:val="24"/>
        </w:rPr>
        <w:t xml:space="preserve">haring:  </w:t>
      </w:r>
      <w:r w:rsidR="003221D3" w:rsidRPr="00D10278">
        <w:rPr>
          <w:rFonts w:ascii="Verdana" w:hAnsi="Verdana" w:cs="Arial"/>
          <w:bCs/>
          <w:sz w:val="24"/>
        </w:rPr>
        <w:t>E</w:t>
      </w:r>
      <w:r w:rsidR="003221D3">
        <w:rPr>
          <w:rFonts w:ascii="Verdana" w:hAnsi="Verdana" w:cs="Arial"/>
          <w:bCs/>
          <w:sz w:val="24"/>
        </w:rPr>
        <w:t xml:space="preserve">ach partner brings equally important knowledge and information. Partners agree that each perspective is vital to their success.  Partners share their knowledge and reflect on the expertise provided to them. </w:t>
      </w:r>
    </w:p>
    <w:p w:rsidR="003221D3" w:rsidRDefault="003221D3" w:rsidP="00577556">
      <w:pPr>
        <w:pStyle w:val="Subtitle"/>
        <w:rPr>
          <w:rFonts w:ascii="Verdana" w:hAnsi="Verdana" w:cs="Arial"/>
          <w:b/>
          <w:bCs/>
          <w:sz w:val="24"/>
        </w:rPr>
      </w:pPr>
    </w:p>
    <w:p w:rsidR="003221D3" w:rsidRDefault="003221D3" w:rsidP="00577556">
      <w:pPr>
        <w:pStyle w:val="Subtitle"/>
        <w:rPr>
          <w:rFonts w:ascii="Verdana" w:hAnsi="Verdana" w:cs="Arial"/>
          <w:b/>
          <w:bCs/>
          <w:sz w:val="24"/>
        </w:rPr>
      </w:pPr>
    </w:p>
    <w:p w:rsidR="003221D3" w:rsidRPr="00302550" w:rsidRDefault="00577556" w:rsidP="00577556">
      <w:pPr>
        <w:pStyle w:val="Subtitle"/>
        <w:rPr>
          <w:rFonts w:ascii="Verdana" w:hAnsi="Verdana" w:cs="Arial"/>
          <w:b/>
          <w:bCs/>
          <w:sz w:val="24"/>
        </w:rPr>
      </w:pPr>
      <w:r w:rsidRPr="00577556">
        <w:rPr>
          <w:rFonts w:ascii="Verdana" w:hAnsi="Verdana" w:cs="Arial"/>
          <w:b/>
          <w:bCs/>
          <w:sz w:val="36"/>
          <w:szCs w:val="36"/>
          <w:u w:val="single"/>
        </w:rPr>
        <w:t>E</w:t>
      </w:r>
      <w:r w:rsidR="003221D3">
        <w:rPr>
          <w:rFonts w:ascii="Verdana" w:hAnsi="Verdana" w:cs="Arial"/>
          <w:b/>
          <w:bCs/>
          <w:sz w:val="24"/>
        </w:rPr>
        <w:t xml:space="preserve">xcellence: </w:t>
      </w:r>
      <w:r w:rsidR="003221D3">
        <w:rPr>
          <w:rFonts w:ascii="Verdana" w:hAnsi="Verdana" w:cs="Arial"/>
          <w:bCs/>
          <w:sz w:val="24"/>
        </w:rPr>
        <w:t xml:space="preserve">To achieve excellence in FYPP there needs to be formal mechanisms in place that provide for feedback loops at all levels.  Each perspective must be considered and given equal influence in decisions that affect outcomes. </w:t>
      </w:r>
    </w:p>
    <w:sectPr w:rsidR="003221D3" w:rsidRPr="00302550" w:rsidSect="00577556">
      <w:headerReference w:type="even" r:id="rId24"/>
      <w:headerReference w:type="default" r:id="rId25"/>
      <w:footerReference w:type="even" r:id="rId26"/>
      <w:footerReference w:type="default" r:id="rId27"/>
      <w:headerReference w:type="first" r:id="rId28"/>
      <w:footerReference w:type="first" r:id="rId29"/>
      <w:pgSz w:w="15840" w:h="12240" w:orient="landscape"/>
      <w:pgMar w:top="288" w:right="1260" w:bottom="288"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791" w:rsidRDefault="00631791" w:rsidP="00DD7CDF">
      <w:pPr>
        <w:spacing w:after="0"/>
      </w:pPr>
      <w:r>
        <w:separator/>
      </w:r>
    </w:p>
  </w:endnote>
  <w:endnote w:type="continuationSeparator" w:id="0">
    <w:p w:rsidR="00631791" w:rsidRDefault="00631791" w:rsidP="00DD7C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Heavy">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utura-Book">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91" w:rsidRDefault="006317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4391"/>
      <w:docPartObj>
        <w:docPartGallery w:val="Page Numbers (Bottom of Page)"/>
        <w:docPartUnique/>
      </w:docPartObj>
    </w:sdtPr>
    <w:sdtContent>
      <w:sdt>
        <w:sdtPr>
          <w:id w:val="26644392"/>
          <w:docPartObj>
            <w:docPartGallery w:val="Page Numbers (Top of Page)"/>
            <w:docPartUnique/>
          </w:docPartObj>
        </w:sdtPr>
        <w:sdtContent>
          <w:p w:rsidR="003D1F21" w:rsidRPr="00180C05" w:rsidRDefault="003D1F21" w:rsidP="003D1F21">
            <w:pPr>
              <w:pStyle w:val="Footer"/>
            </w:pPr>
            <w:r>
              <w:t>04-17</w:t>
            </w:r>
            <w:r w:rsidR="00631791">
              <w:t>3</w:t>
            </w:r>
            <w:r>
              <w:t xml:space="preserve">   (2/14)    </w:t>
            </w:r>
            <w:r w:rsidR="00EC6AC0">
              <w:t>(L2)</w:t>
            </w:r>
            <w:r>
              <w:t xml:space="preserve">                                                                   Page </w:t>
            </w:r>
            <w:r w:rsidR="00BA4827">
              <w:rPr>
                <w:b/>
                <w:sz w:val="24"/>
              </w:rPr>
              <w:fldChar w:fldCharType="begin"/>
            </w:r>
            <w:r>
              <w:rPr>
                <w:b/>
              </w:rPr>
              <w:instrText xml:space="preserve"> PAGE </w:instrText>
            </w:r>
            <w:r w:rsidR="00BA4827">
              <w:rPr>
                <w:b/>
                <w:sz w:val="24"/>
              </w:rPr>
              <w:fldChar w:fldCharType="separate"/>
            </w:r>
            <w:r w:rsidR="0040290D">
              <w:rPr>
                <w:b/>
                <w:noProof/>
              </w:rPr>
              <w:t>1</w:t>
            </w:r>
            <w:r w:rsidR="00BA4827">
              <w:rPr>
                <w:b/>
                <w:sz w:val="24"/>
              </w:rPr>
              <w:fldChar w:fldCharType="end"/>
            </w:r>
            <w:r>
              <w:t xml:space="preserve"> of </w:t>
            </w:r>
            <w:r w:rsidR="00BA4827">
              <w:rPr>
                <w:b/>
                <w:sz w:val="24"/>
              </w:rPr>
              <w:fldChar w:fldCharType="begin"/>
            </w:r>
            <w:r>
              <w:rPr>
                <w:b/>
              </w:rPr>
              <w:instrText xml:space="preserve"> NUMPAGES  </w:instrText>
            </w:r>
            <w:r w:rsidR="00BA4827">
              <w:rPr>
                <w:b/>
                <w:sz w:val="24"/>
              </w:rPr>
              <w:fldChar w:fldCharType="separate"/>
            </w:r>
            <w:r w:rsidR="0040290D">
              <w:rPr>
                <w:b/>
                <w:noProof/>
              </w:rPr>
              <w:t>5</w:t>
            </w:r>
            <w:r w:rsidR="00BA4827">
              <w:rPr>
                <w:b/>
                <w:sz w:val="24"/>
              </w:rPr>
              <w:fldChar w:fldCharType="end"/>
            </w:r>
            <w:r>
              <w:rPr>
                <w:b/>
                <w:sz w:val="24"/>
              </w:rPr>
              <w:t xml:space="preserve">                                                                           </w:t>
            </w:r>
            <w:r>
              <w:t>County of San Diego/HHSA/CWS</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91" w:rsidRDefault="006317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791" w:rsidRDefault="00631791" w:rsidP="00DD7CDF">
      <w:pPr>
        <w:spacing w:after="0"/>
      </w:pPr>
      <w:r>
        <w:separator/>
      </w:r>
    </w:p>
  </w:footnote>
  <w:footnote w:type="continuationSeparator" w:id="0">
    <w:p w:rsidR="00631791" w:rsidRDefault="00631791" w:rsidP="00DD7CD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91" w:rsidRDefault="006317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91" w:rsidRDefault="006317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91" w:rsidRDefault="006317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CE5E72"/>
    <w:lvl w:ilvl="0">
      <w:start w:val="1"/>
      <w:numFmt w:val="decimal"/>
      <w:lvlText w:val="%1."/>
      <w:lvlJc w:val="left"/>
      <w:pPr>
        <w:tabs>
          <w:tab w:val="num" w:pos="1800"/>
        </w:tabs>
        <w:ind w:left="1800" w:hanging="360"/>
      </w:pPr>
    </w:lvl>
  </w:abstractNum>
  <w:abstractNum w:abstractNumId="1">
    <w:nsid w:val="FFFFFF7D"/>
    <w:multiLevelType w:val="singleLevel"/>
    <w:tmpl w:val="8F1EF496"/>
    <w:lvl w:ilvl="0">
      <w:start w:val="1"/>
      <w:numFmt w:val="decimal"/>
      <w:lvlText w:val="%1."/>
      <w:lvlJc w:val="left"/>
      <w:pPr>
        <w:tabs>
          <w:tab w:val="num" w:pos="1440"/>
        </w:tabs>
        <w:ind w:left="1440" w:hanging="360"/>
      </w:pPr>
    </w:lvl>
  </w:abstractNum>
  <w:abstractNum w:abstractNumId="2">
    <w:nsid w:val="FFFFFF7E"/>
    <w:multiLevelType w:val="singleLevel"/>
    <w:tmpl w:val="F1FE65D8"/>
    <w:lvl w:ilvl="0">
      <w:start w:val="1"/>
      <w:numFmt w:val="decimal"/>
      <w:lvlText w:val="%1."/>
      <w:lvlJc w:val="left"/>
      <w:pPr>
        <w:tabs>
          <w:tab w:val="num" w:pos="1080"/>
        </w:tabs>
        <w:ind w:left="1080" w:hanging="360"/>
      </w:pPr>
    </w:lvl>
  </w:abstractNum>
  <w:abstractNum w:abstractNumId="3">
    <w:nsid w:val="FFFFFF7F"/>
    <w:multiLevelType w:val="singleLevel"/>
    <w:tmpl w:val="E9CCCEC2"/>
    <w:lvl w:ilvl="0">
      <w:start w:val="1"/>
      <w:numFmt w:val="decimal"/>
      <w:lvlText w:val="%1."/>
      <w:lvlJc w:val="left"/>
      <w:pPr>
        <w:tabs>
          <w:tab w:val="num" w:pos="720"/>
        </w:tabs>
        <w:ind w:left="720" w:hanging="360"/>
      </w:pPr>
    </w:lvl>
  </w:abstractNum>
  <w:abstractNum w:abstractNumId="4">
    <w:nsid w:val="FFFFFF80"/>
    <w:multiLevelType w:val="singleLevel"/>
    <w:tmpl w:val="9C24B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4488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147E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D09F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567B6C"/>
    <w:lvl w:ilvl="0">
      <w:start w:val="1"/>
      <w:numFmt w:val="decimal"/>
      <w:lvlText w:val="%1."/>
      <w:lvlJc w:val="left"/>
      <w:pPr>
        <w:tabs>
          <w:tab w:val="num" w:pos="360"/>
        </w:tabs>
        <w:ind w:left="360" w:hanging="360"/>
      </w:pPr>
    </w:lvl>
  </w:abstractNum>
  <w:abstractNum w:abstractNumId="9">
    <w:nsid w:val="FFFFFF89"/>
    <w:multiLevelType w:val="singleLevel"/>
    <w:tmpl w:val="0B90DDB8"/>
    <w:lvl w:ilvl="0">
      <w:start w:val="1"/>
      <w:numFmt w:val="bullet"/>
      <w:lvlText w:val=""/>
      <w:lvlJc w:val="left"/>
      <w:pPr>
        <w:tabs>
          <w:tab w:val="num" w:pos="360"/>
        </w:tabs>
        <w:ind w:left="360" w:hanging="360"/>
      </w:pPr>
      <w:rPr>
        <w:rFonts w:ascii="Symbol" w:hAnsi="Symbol" w:hint="default"/>
      </w:rPr>
    </w:lvl>
  </w:abstractNum>
  <w:abstractNum w:abstractNumId="10">
    <w:nsid w:val="0269370A"/>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08E90D57"/>
    <w:multiLevelType w:val="hybridMultilevel"/>
    <w:tmpl w:val="3D623692"/>
    <w:lvl w:ilvl="0" w:tplc="CF907196">
      <w:start w:val="1"/>
      <w:numFmt w:val="bullet"/>
      <w:lvlText w:val=""/>
      <w:lvlJc w:val="left"/>
      <w:pPr>
        <w:ind w:left="720" w:hanging="360"/>
      </w:pPr>
      <w:rPr>
        <w:rFonts w:ascii="Wingdings" w:hAnsi="Wingding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B460E9"/>
    <w:multiLevelType w:val="hybridMultilevel"/>
    <w:tmpl w:val="062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E0306"/>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10473658"/>
    <w:multiLevelType w:val="hybridMultilevel"/>
    <w:tmpl w:val="1BC256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524367B"/>
    <w:multiLevelType w:val="hybridMultilevel"/>
    <w:tmpl w:val="7582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8402D2"/>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16F2082B"/>
    <w:multiLevelType w:val="hybridMultilevel"/>
    <w:tmpl w:val="06C6541C"/>
    <w:lvl w:ilvl="0" w:tplc="9BEEA8D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87315A"/>
    <w:multiLevelType w:val="hybridMultilevel"/>
    <w:tmpl w:val="086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BA33FC"/>
    <w:multiLevelType w:val="hybridMultilevel"/>
    <w:tmpl w:val="0A581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AD80FFC"/>
    <w:multiLevelType w:val="hybridMultilevel"/>
    <w:tmpl w:val="B0E0F210"/>
    <w:lvl w:ilvl="0" w:tplc="E73C957C">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1E7E4A"/>
    <w:multiLevelType w:val="hybridMultilevel"/>
    <w:tmpl w:val="A5342640"/>
    <w:lvl w:ilvl="0" w:tplc="9E42F89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440DA8"/>
    <w:multiLevelType w:val="hybridMultilevel"/>
    <w:tmpl w:val="52C24FB6"/>
    <w:lvl w:ilvl="0" w:tplc="484CF94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E45D13"/>
    <w:multiLevelType w:val="hybridMultilevel"/>
    <w:tmpl w:val="EF66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2E10DB"/>
    <w:multiLevelType w:val="hybridMultilevel"/>
    <w:tmpl w:val="8FDE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3E2B52"/>
    <w:multiLevelType w:val="hybridMultilevel"/>
    <w:tmpl w:val="6916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8A568E"/>
    <w:multiLevelType w:val="hybridMultilevel"/>
    <w:tmpl w:val="A17A6A62"/>
    <w:lvl w:ilvl="0" w:tplc="CD1AFB9E">
      <w:start w:val="1"/>
      <w:numFmt w:val="decimal"/>
      <w:lvlText w:val="%1."/>
      <w:lvlJc w:val="left"/>
      <w:pPr>
        <w:ind w:left="360" w:hanging="360"/>
      </w:pPr>
      <w:rPr>
        <w:rFonts w:hint="default"/>
        <w:b/>
        <w:i w:val="0"/>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2D845664"/>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nsid w:val="2F440AAE"/>
    <w:multiLevelType w:val="hybridMultilevel"/>
    <w:tmpl w:val="C3B8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186E41"/>
    <w:multiLevelType w:val="hybridMultilevel"/>
    <w:tmpl w:val="258246B4"/>
    <w:lvl w:ilvl="0" w:tplc="52B0996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B272C3"/>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nsid w:val="3C0F4869"/>
    <w:multiLevelType w:val="hybridMultilevel"/>
    <w:tmpl w:val="4970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104E5A"/>
    <w:multiLevelType w:val="hybridMultilevel"/>
    <w:tmpl w:val="3FB09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AA3DAC"/>
    <w:multiLevelType w:val="hybridMultilevel"/>
    <w:tmpl w:val="7C58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9D7B1F"/>
    <w:multiLevelType w:val="hybridMultilevel"/>
    <w:tmpl w:val="4FA8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82F10"/>
    <w:multiLevelType w:val="hybridMultilevel"/>
    <w:tmpl w:val="5B0099F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F70E14"/>
    <w:multiLevelType w:val="hybridMultilevel"/>
    <w:tmpl w:val="5AB441F4"/>
    <w:lvl w:ilvl="0" w:tplc="C0EA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5D0F92"/>
    <w:multiLevelType w:val="hybridMultilevel"/>
    <w:tmpl w:val="12B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F0519B"/>
    <w:multiLevelType w:val="hybridMultilevel"/>
    <w:tmpl w:val="E83A8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D2454"/>
    <w:multiLevelType w:val="hybridMultilevel"/>
    <w:tmpl w:val="EB3262BE"/>
    <w:lvl w:ilvl="0" w:tplc="8FDE9B8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600D3"/>
    <w:multiLevelType w:val="hybridMultilevel"/>
    <w:tmpl w:val="5B4037B0"/>
    <w:lvl w:ilvl="0" w:tplc="C67AD01A">
      <w:start w:val="1"/>
      <w:numFmt w:val="bullet"/>
      <w:pStyle w:val="Heading3"/>
      <w:lvlText w:val=""/>
      <w:lvlJc w:val="left"/>
      <w:pPr>
        <w:ind w:left="1080" w:hanging="360"/>
      </w:pPr>
      <w:rPr>
        <w:rFonts w:ascii="Wingdings" w:hAnsi="Wingdings" w:hint="default"/>
        <w:b/>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5D6CCD"/>
    <w:multiLevelType w:val="hybridMultilevel"/>
    <w:tmpl w:val="8B969762"/>
    <w:lvl w:ilvl="0" w:tplc="7E7A836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24"/>
  </w:num>
  <w:num w:numId="4">
    <w:abstractNumId w:val="17"/>
  </w:num>
  <w:num w:numId="5">
    <w:abstractNumId w:val="41"/>
  </w:num>
  <w:num w:numId="6">
    <w:abstractNumId w:val="10"/>
    <w:lvlOverride w:ilvl="0">
      <w:startOverride w:val="1"/>
    </w:lvlOverride>
  </w:num>
  <w:num w:numId="7">
    <w:abstractNumId w:val="22"/>
  </w:num>
  <w:num w:numId="8">
    <w:abstractNumId w:val="39"/>
  </w:num>
  <w:num w:numId="9">
    <w:abstractNumId w:val="16"/>
  </w:num>
  <w:num w:numId="10">
    <w:abstractNumId w:val="13"/>
  </w:num>
  <w:num w:numId="11">
    <w:abstractNumId w:val="30"/>
  </w:num>
  <w:num w:numId="12">
    <w:abstractNumId w:val="27"/>
  </w:num>
  <w:num w:numId="13">
    <w:abstractNumId w:val="20"/>
  </w:num>
  <w:num w:numId="14">
    <w:abstractNumId w:val="29"/>
  </w:num>
  <w:num w:numId="15">
    <w:abstractNumId w:val="39"/>
    <w:lvlOverride w:ilvl="0">
      <w:startOverride w:val="1"/>
    </w:lvlOverride>
  </w:num>
  <w:num w:numId="16">
    <w:abstractNumId w:val="39"/>
    <w:lvlOverride w:ilvl="0">
      <w:startOverride w:val="1"/>
    </w:lvlOverride>
  </w:num>
  <w:num w:numId="17">
    <w:abstractNumId w:val="26"/>
  </w:num>
  <w:num w:numId="18">
    <w:abstractNumId w:val="26"/>
    <w:lvlOverride w:ilvl="0">
      <w:startOverride w:val="1"/>
    </w:lvlOverride>
  </w:num>
  <w:num w:numId="19">
    <w:abstractNumId w:val="26"/>
    <w:lvlOverride w:ilvl="0">
      <w:startOverride w:val="1"/>
    </w:lvlOverride>
  </w:num>
  <w:num w:numId="20">
    <w:abstractNumId w:val="23"/>
  </w:num>
  <w:num w:numId="21">
    <w:abstractNumId w:val="32"/>
  </w:num>
  <w:num w:numId="22">
    <w:abstractNumId w:val="31"/>
  </w:num>
  <w:num w:numId="23">
    <w:abstractNumId w:val="12"/>
  </w:num>
  <w:num w:numId="24">
    <w:abstractNumId w:val="25"/>
  </w:num>
  <w:num w:numId="25">
    <w:abstractNumId w:val="33"/>
  </w:num>
  <w:num w:numId="26">
    <w:abstractNumId w:val="3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7"/>
  </w:num>
  <w:num w:numId="38">
    <w:abstractNumId w:val="34"/>
  </w:num>
  <w:num w:numId="39">
    <w:abstractNumId w:val="19"/>
  </w:num>
  <w:num w:numId="40">
    <w:abstractNumId w:val="36"/>
    <w:lvlOverride w:ilvl="0">
      <w:startOverride w:val="1"/>
    </w:lvlOverride>
  </w:num>
  <w:num w:numId="41">
    <w:abstractNumId w:val="15"/>
  </w:num>
  <w:num w:numId="42">
    <w:abstractNumId w:val="18"/>
  </w:num>
  <w:num w:numId="43">
    <w:abstractNumId w:val="38"/>
  </w:num>
  <w:num w:numId="44">
    <w:abstractNumId w:val="35"/>
  </w:num>
  <w:num w:numId="45">
    <w:abstractNumId w:val="11"/>
  </w:num>
  <w:num w:numId="46">
    <w:abstractNumId w:val="40"/>
  </w:num>
  <w:num w:numId="47">
    <w:abstractNumId w:val="40"/>
    <w:lvlOverride w:ilvl="0">
      <w:startOverride w:val="1"/>
    </w:lvlOverride>
  </w:num>
  <w:num w:numId="48">
    <w:abstractNumId w:val="14"/>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1021"/>
  <w:documentProtection w:edit="readOnly" w:enforcement="1" w:cryptProviderType="rsaFull" w:cryptAlgorithmClass="hash" w:cryptAlgorithmType="typeAny" w:cryptAlgorithmSid="4" w:cryptSpinCount="100000" w:hash="Nqah4TfORVNH1Hu1cF6tURY0WUc=" w:salt="okkExOMukQBpozgxZv2RT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A4827"/>
    <w:rsid w:val="000159FA"/>
    <w:rsid w:val="00020C97"/>
    <w:rsid w:val="0002452A"/>
    <w:rsid w:val="00041289"/>
    <w:rsid w:val="0004571C"/>
    <w:rsid w:val="0005234E"/>
    <w:rsid w:val="000561CC"/>
    <w:rsid w:val="00056C1C"/>
    <w:rsid w:val="00065CBC"/>
    <w:rsid w:val="000803A0"/>
    <w:rsid w:val="0008648D"/>
    <w:rsid w:val="000902F9"/>
    <w:rsid w:val="000A2D2C"/>
    <w:rsid w:val="000A768A"/>
    <w:rsid w:val="000D09F7"/>
    <w:rsid w:val="000D0DF3"/>
    <w:rsid w:val="000D3BD5"/>
    <w:rsid w:val="000D3F06"/>
    <w:rsid w:val="000E766E"/>
    <w:rsid w:val="000F3E6E"/>
    <w:rsid w:val="0010067C"/>
    <w:rsid w:val="00116E1B"/>
    <w:rsid w:val="00123B1A"/>
    <w:rsid w:val="001331DA"/>
    <w:rsid w:val="001371A7"/>
    <w:rsid w:val="001633B9"/>
    <w:rsid w:val="00164484"/>
    <w:rsid w:val="001A4E38"/>
    <w:rsid w:val="001A5780"/>
    <w:rsid w:val="001C1B80"/>
    <w:rsid w:val="001C5001"/>
    <w:rsid w:val="001C6FB5"/>
    <w:rsid w:val="001D7A2F"/>
    <w:rsid w:val="001E2442"/>
    <w:rsid w:val="00201363"/>
    <w:rsid w:val="00214C3C"/>
    <w:rsid w:val="0023256C"/>
    <w:rsid w:val="00233A73"/>
    <w:rsid w:val="00246F36"/>
    <w:rsid w:val="00252F44"/>
    <w:rsid w:val="00263E3B"/>
    <w:rsid w:val="00265CB0"/>
    <w:rsid w:val="00274792"/>
    <w:rsid w:val="00283764"/>
    <w:rsid w:val="00292CCA"/>
    <w:rsid w:val="002A30DE"/>
    <w:rsid w:val="002A4829"/>
    <w:rsid w:val="002A6B8F"/>
    <w:rsid w:val="002B73A4"/>
    <w:rsid w:val="002C5252"/>
    <w:rsid w:val="002C74A0"/>
    <w:rsid w:val="002E6165"/>
    <w:rsid w:val="002F4A5B"/>
    <w:rsid w:val="002F7A7C"/>
    <w:rsid w:val="00306908"/>
    <w:rsid w:val="003077BB"/>
    <w:rsid w:val="003135E2"/>
    <w:rsid w:val="00316C5D"/>
    <w:rsid w:val="003221D3"/>
    <w:rsid w:val="00322255"/>
    <w:rsid w:val="0032766C"/>
    <w:rsid w:val="00332025"/>
    <w:rsid w:val="003321DE"/>
    <w:rsid w:val="0034039E"/>
    <w:rsid w:val="00341CAD"/>
    <w:rsid w:val="00367C2C"/>
    <w:rsid w:val="003715D5"/>
    <w:rsid w:val="003722FD"/>
    <w:rsid w:val="00372B30"/>
    <w:rsid w:val="00375944"/>
    <w:rsid w:val="003867C2"/>
    <w:rsid w:val="00392543"/>
    <w:rsid w:val="003B64F1"/>
    <w:rsid w:val="003D1F21"/>
    <w:rsid w:val="003D3AEA"/>
    <w:rsid w:val="0040290D"/>
    <w:rsid w:val="00405C13"/>
    <w:rsid w:val="0040727E"/>
    <w:rsid w:val="00410463"/>
    <w:rsid w:val="00436954"/>
    <w:rsid w:val="004425E2"/>
    <w:rsid w:val="0046388C"/>
    <w:rsid w:val="00491C6F"/>
    <w:rsid w:val="00494882"/>
    <w:rsid w:val="004A3F6A"/>
    <w:rsid w:val="004A4D53"/>
    <w:rsid w:val="004B203F"/>
    <w:rsid w:val="004B4F41"/>
    <w:rsid w:val="004D1D33"/>
    <w:rsid w:val="004E05EF"/>
    <w:rsid w:val="004E3ED0"/>
    <w:rsid w:val="004E7EF5"/>
    <w:rsid w:val="00507806"/>
    <w:rsid w:val="00540DA5"/>
    <w:rsid w:val="005418C2"/>
    <w:rsid w:val="005517A2"/>
    <w:rsid w:val="005660C7"/>
    <w:rsid w:val="005755FF"/>
    <w:rsid w:val="00575E32"/>
    <w:rsid w:val="00577556"/>
    <w:rsid w:val="005828C2"/>
    <w:rsid w:val="005A7615"/>
    <w:rsid w:val="005C6903"/>
    <w:rsid w:val="005D10FF"/>
    <w:rsid w:val="005D1D74"/>
    <w:rsid w:val="005D3CCA"/>
    <w:rsid w:val="005D5BE2"/>
    <w:rsid w:val="005E338E"/>
    <w:rsid w:val="005E468A"/>
    <w:rsid w:val="005E7541"/>
    <w:rsid w:val="005F4D81"/>
    <w:rsid w:val="005F7060"/>
    <w:rsid w:val="005F7ADC"/>
    <w:rsid w:val="00606B0A"/>
    <w:rsid w:val="006202F2"/>
    <w:rsid w:val="00623831"/>
    <w:rsid w:val="0063030A"/>
    <w:rsid w:val="00630D53"/>
    <w:rsid w:val="00631791"/>
    <w:rsid w:val="006330CD"/>
    <w:rsid w:val="00641361"/>
    <w:rsid w:val="00642398"/>
    <w:rsid w:val="00652DAF"/>
    <w:rsid w:val="006561C5"/>
    <w:rsid w:val="00663A3A"/>
    <w:rsid w:val="00664B2F"/>
    <w:rsid w:val="00667709"/>
    <w:rsid w:val="00672BE9"/>
    <w:rsid w:val="006759A5"/>
    <w:rsid w:val="00675D1C"/>
    <w:rsid w:val="00682F19"/>
    <w:rsid w:val="00687DA1"/>
    <w:rsid w:val="00690A94"/>
    <w:rsid w:val="006915B9"/>
    <w:rsid w:val="0069577C"/>
    <w:rsid w:val="006B3FE7"/>
    <w:rsid w:val="006C6FC1"/>
    <w:rsid w:val="006D2835"/>
    <w:rsid w:val="006D45BB"/>
    <w:rsid w:val="006D7922"/>
    <w:rsid w:val="006F54B3"/>
    <w:rsid w:val="006F786D"/>
    <w:rsid w:val="00705A51"/>
    <w:rsid w:val="00714D98"/>
    <w:rsid w:val="007236A7"/>
    <w:rsid w:val="00726DEF"/>
    <w:rsid w:val="00731CC5"/>
    <w:rsid w:val="00746C2A"/>
    <w:rsid w:val="00756351"/>
    <w:rsid w:val="0076063A"/>
    <w:rsid w:val="00764179"/>
    <w:rsid w:val="0077499F"/>
    <w:rsid w:val="00782674"/>
    <w:rsid w:val="0078296F"/>
    <w:rsid w:val="007876E4"/>
    <w:rsid w:val="007A6E86"/>
    <w:rsid w:val="007B017B"/>
    <w:rsid w:val="007B07DA"/>
    <w:rsid w:val="007B6FBF"/>
    <w:rsid w:val="007B708B"/>
    <w:rsid w:val="007C0ABA"/>
    <w:rsid w:val="007C7CE9"/>
    <w:rsid w:val="007D12A8"/>
    <w:rsid w:val="007D7FDF"/>
    <w:rsid w:val="007F65CB"/>
    <w:rsid w:val="00806D01"/>
    <w:rsid w:val="00830010"/>
    <w:rsid w:val="00835D56"/>
    <w:rsid w:val="0083778A"/>
    <w:rsid w:val="00841A82"/>
    <w:rsid w:val="0084527D"/>
    <w:rsid w:val="00855111"/>
    <w:rsid w:val="0086256F"/>
    <w:rsid w:val="0087244F"/>
    <w:rsid w:val="008902F1"/>
    <w:rsid w:val="00892D3E"/>
    <w:rsid w:val="0089500C"/>
    <w:rsid w:val="00895575"/>
    <w:rsid w:val="0089608A"/>
    <w:rsid w:val="008A26D8"/>
    <w:rsid w:val="008A3E15"/>
    <w:rsid w:val="008A61A2"/>
    <w:rsid w:val="008B331E"/>
    <w:rsid w:val="008B7CF0"/>
    <w:rsid w:val="008C7799"/>
    <w:rsid w:val="008D31F2"/>
    <w:rsid w:val="00911F17"/>
    <w:rsid w:val="009344C1"/>
    <w:rsid w:val="00935416"/>
    <w:rsid w:val="00947B77"/>
    <w:rsid w:val="0096472F"/>
    <w:rsid w:val="0096658A"/>
    <w:rsid w:val="00970F00"/>
    <w:rsid w:val="00986D8B"/>
    <w:rsid w:val="009932EE"/>
    <w:rsid w:val="009937B2"/>
    <w:rsid w:val="00994AAF"/>
    <w:rsid w:val="009B03FB"/>
    <w:rsid w:val="009B2663"/>
    <w:rsid w:val="009B411F"/>
    <w:rsid w:val="009C6BE6"/>
    <w:rsid w:val="009D2287"/>
    <w:rsid w:val="009D6D04"/>
    <w:rsid w:val="009D76D7"/>
    <w:rsid w:val="00A12A6C"/>
    <w:rsid w:val="00A13C8F"/>
    <w:rsid w:val="00A16038"/>
    <w:rsid w:val="00A24DA0"/>
    <w:rsid w:val="00A27507"/>
    <w:rsid w:val="00A35864"/>
    <w:rsid w:val="00A469C2"/>
    <w:rsid w:val="00A61DEC"/>
    <w:rsid w:val="00A7022A"/>
    <w:rsid w:val="00A87635"/>
    <w:rsid w:val="00A963B7"/>
    <w:rsid w:val="00A97916"/>
    <w:rsid w:val="00A97AA6"/>
    <w:rsid w:val="00AA1CC8"/>
    <w:rsid w:val="00AA2B79"/>
    <w:rsid w:val="00AA407E"/>
    <w:rsid w:val="00AA7389"/>
    <w:rsid w:val="00AB33BC"/>
    <w:rsid w:val="00AC554A"/>
    <w:rsid w:val="00AE015E"/>
    <w:rsid w:val="00AE4492"/>
    <w:rsid w:val="00AE44F2"/>
    <w:rsid w:val="00AE7EA7"/>
    <w:rsid w:val="00AF70F9"/>
    <w:rsid w:val="00B001D8"/>
    <w:rsid w:val="00B012E5"/>
    <w:rsid w:val="00B1772D"/>
    <w:rsid w:val="00B20B0F"/>
    <w:rsid w:val="00B21236"/>
    <w:rsid w:val="00B2575F"/>
    <w:rsid w:val="00B326DD"/>
    <w:rsid w:val="00B41C9A"/>
    <w:rsid w:val="00B54BEF"/>
    <w:rsid w:val="00B62530"/>
    <w:rsid w:val="00B6504C"/>
    <w:rsid w:val="00B6788F"/>
    <w:rsid w:val="00B77622"/>
    <w:rsid w:val="00B84D66"/>
    <w:rsid w:val="00BA1840"/>
    <w:rsid w:val="00BA4827"/>
    <w:rsid w:val="00BD0439"/>
    <w:rsid w:val="00BD2BDA"/>
    <w:rsid w:val="00BD3F2F"/>
    <w:rsid w:val="00BD4FF9"/>
    <w:rsid w:val="00BF1412"/>
    <w:rsid w:val="00C2406D"/>
    <w:rsid w:val="00C34135"/>
    <w:rsid w:val="00C35EC0"/>
    <w:rsid w:val="00C422D9"/>
    <w:rsid w:val="00C44DA4"/>
    <w:rsid w:val="00C46C1C"/>
    <w:rsid w:val="00C677A2"/>
    <w:rsid w:val="00C8533E"/>
    <w:rsid w:val="00C91A90"/>
    <w:rsid w:val="00CA2FDF"/>
    <w:rsid w:val="00CB05B6"/>
    <w:rsid w:val="00CB55CF"/>
    <w:rsid w:val="00CC4250"/>
    <w:rsid w:val="00CD0951"/>
    <w:rsid w:val="00CD17FF"/>
    <w:rsid w:val="00D061E9"/>
    <w:rsid w:val="00D11CF9"/>
    <w:rsid w:val="00D23A01"/>
    <w:rsid w:val="00D2430C"/>
    <w:rsid w:val="00D24C02"/>
    <w:rsid w:val="00D27974"/>
    <w:rsid w:val="00D31C28"/>
    <w:rsid w:val="00D32E5A"/>
    <w:rsid w:val="00D330EF"/>
    <w:rsid w:val="00D51BAD"/>
    <w:rsid w:val="00D60D73"/>
    <w:rsid w:val="00D61165"/>
    <w:rsid w:val="00D74E0F"/>
    <w:rsid w:val="00D841D5"/>
    <w:rsid w:val="00D85749"/>
    <w:rsid w:val="00D90226"/>
    <w:rsid w:val="00D924A4"/>
    <w:rsid w:val="00D92A18"/>
    <w:rsid w:val="00D938E4"/>
    <w:rsid w:val="00D95635"/>
    <w:rsid w:val="00DA3E54"/>
    <w:rsid w:val="00DA4FAE"/>
    <w:rsid w:val="00DC5334"/>
    <w:rsid w:val="00DC5EF2"/>
    <w:rsid w:val="00DC6571"/>
    <w:rsid w:val="00DD7CDF"/>
    <w:rsid w:val="00DE4F63"/>
    <w:rsid w:val="00DF475E"/>
    <w:rsid w:val="00DF4847"/>
    <w:rsid w:val="00E00EC5"/>
    <w:rsid w:val="00E0180B"/>
    <w:rsid w:val="00E07DD6"/>
    <w:rsid w:val="00E16992"/>
    <w:rsid w:val="00E171CD"/>
    <w:rsid w:val="00E33F10"/>
    <w:rsid w:val="00E35AEC"/>
    <w:rsid w:val="00E41C6B"/>
    <w:rsid w:val="00E70C18"/>
    <w:rsid w:val="00E73307"/>
    <w:rsid w:val="00E76F2D"/>
    <w:rsid w:val="00E811EE"/>
    <w:rsid w:val="00E83EFF"/>
    <w:rsid w:val="00E85CEB"/>
    <w:rsid w:val="00E90EE0"/>
    <w:rsid w:val="00E91625"/>
    <w:rsid w:val="00E93CE1"/>
    <w:rsid w:val="00EA496F"/>
    <w:rsid w:val="00EA63B0"/>
    <w:rsid w:val="00EA7AB6"/>
    <w:rsid w:val="00EB20FD"/>
    <w:rsid w:val="00EB695A"/>
    <w:rsid w:val="00EC6AC0"/>
    <w:rsid w:val="00ED117B"/>
    <w:rsid w:val="00ED63B4"/>
    <w:rsid w:val="00ED650E"/>
    <w:rsid w:val="00EE2B37"/>
    <w:rsid w:val="00EE6616"/>
    <w:rsid w:val="00EF2AB8"/>
    <w:rsid w:val="00EF3B3C"/>
    <w:rsid w:val="00F13568"/>
    <w:rsid w:val="00F15497"/>
    <w:rsid w:val="00F20573"/>
    <w:rsid w:val="00F25B21"/>
    <w:rsid w:val="00F3136D"/>
    <w:rsid w:val="00F33BD3"/>
    <w:rsid w:val="00F35032"/>
    <w:rsid w:val="00F37D62"/>
    <w:rsid w:val="00F422AF"/>
    <w:rsid w:val="00F43890"/>
    <w:rsid w:val="00F44AE5"/>
    <w:rsid w:val="00F544DC"/>
    <w:rsid w:val="00F65463"/>
    <w:rsid w:val="00F65E3E"/>
    <w:rsid w:val="00F70962"/>
    <w:rsid w:val="00F70FFF"/>
    <w:rsid w:val="00F76DEF"/>
    <w:rsid w:val="00F76E17"/>
    <w:rsid w:val="00F86043"/>
    <w:rsid w:val="00F91789"/>
    <w:rsid w:val="00F91FD1"/>
    <w:rsid w:val="00FA03D7"/>
    <w:rsid w:val="00FA175F"/>
    <w:rsid w:val="00FA788A"/>
    <w:rsid w:val="00FE287B"/>
    <w:rsid w:val="00FF4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31"/>
    <w:pPr>
      <w:spacing w:after="240" w:line="240" w:lineRule="auto"/>
    </w:pPr>
    <w:rPr>
      <w:rFonts w:eastAsia="Times New Roman" w:cs="Times New Roman"/>
      <w:szCs w:val="24"/>
    </w:rPr>
  </w:style>
  <w:style w:type="paragraph" w:styleId="Heading1">
    <w:name w:val="heading 1"/>
    <w:basedOn w:val="Normal"/>
    <w:next w:val="Normal"/>
    <w:link w:val="Heading1Char"/>
    <w:uiPriority w:val="9"/>
    <w:qFormat/>
    <w:rsid w:val="009932EE"/>
    <w:pPr>
      <w:keepNext/>
      <w:keepLines/>
      <w:spacing w:before="480" w:after="360"/>
      <w:outlineLvl w:val="0"/>
    </w:pPr>
    <w:rPr>
      <w:rFonts w:asciiTheme="majorHAnsi" w:eastAsiaTheme="majorEastAsia" w:hAnsiTheme="majorHAnsi" w:cstheme="majorBidi"/>
      <w:b/>
      <w:bCs/>
      <w:color w:val="5F5F5F" w:themeColor="accent4" w:themeShade="BF"/>
      <w:sz w:val="48"/>
      <w:szCs w:val="28"/>
    </w:rPr>
  </w:style>
  <w:style w:type="paragraph" w:styleId="Heading2">
    <w:name w:val="heading 2"/>
    <w:basedOn w:val="Normal"/>
    <w:next w:val="Normal"/>
    <w:link w:val="Heading2Char"/>
    <w:uiPriority w:val="9"/>
    <w:unhideWhenUsed/>
    <w:qFormat/>
    <w:rsid w:val="0032766C"/>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autoRedefine/>
    <w:uiPriority w:val="9"/>
    <w:unhideWhenUsed/>
    <w:qFormat/>
    <w:rsid w:val="00E0180B"/>
    <w:pPr>
      <w:keepNext/>
      <w:keepLines/>
      <w:numPr>
        <w:numId w:val="46"/>
      </w:numPr>
      <w:outlineLvl w:val="2"/>
    </w:pPr>
    <w:rPr>
      <w:rFonts w:asciiTheme="majorHAnsi" w:eastAsiaTheme="majorEastAsia" w:hAnsiTheme="majorHAnsi" w:cstheme="majorBidi"/>
      <w:b/>
      <w:bCs/>
      <w:szCs w:val="22"/>
    </w:rPr>
  </w:style>
  <w:style w:type="paragraph" w:styleId="Heading4">
    <w:name w:val="heading 4"/>
    <w:basedOn w:val="Normal"/>
    <w:next w:val="Normal"/>
    <w:link w:val="Heading4Char"/>
    <w:uiPriority w:val="9"/>
    <w:unhideWhenUsed/>
    <w:qFormat/>
    <w:rsid w:val="005D10F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2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32EE"/>
    <w:rPr>
      <w:rFonts w:asciiTheme="majorHAnsi" w:eastAsiaTheme="majorEastAsia" w:hAnsiTheme="majorHAnsi" w:cstheme="majorBidi"/>
      <w:b/>
      <w:bCs/>
      <w:color w:val="5F5F5F" w:themeColor="accent4" w:themeShade="BF"/>
      <w:sz w:val="48"/>
      <w:szCs w:val="28"/>
    </w:rPr>
  </w:style>
  <w:style w:type="character" w:customStyle="1" w:styleId="Heading2Char">
    <w:name w:val="Heading 2 Char"/>
    <w:basedOn w:val="DefaultParagraphFont"/>
    <w:link w:val="Heading2"/>
    <w:uiPriority w:val="9"/>
    <w:rsid w:val="0032766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E0180B"/>
    <w:rPr>
      <w:rFonts w:asciiTheme="majorHAnsi" w:eastAsiaTheme="majorEastAsia" w:hAnsiTheme="majorHAnsi" w:cstheme="majorBidi"/>
      <w:b/>
      <w:bCs/>
    </w:rPr>
  </w:style>
  <w:style w:type="character" w:customStyle="1" w:styleId="Bold">
    <w:name w:val="Bold"/>
    <w:uiPriority w:val="1"/>
    <w:qFormat/>
    <w:rsid w:val="001331DA"/>
    <w:rPr>
      <w:b/>
      <w:sz w:val="22"/>
      <w:szCs w:val="22"/>
    </w:rPr>
  </w:style>
  <w:style w:type="paragraph" w:styleId="BalloonText">
    <w:name w:val="Balloon Text"/>
    <w:basedOn w:val="Normal"/>
    <w:link w:val="BalloonTextChar"/>
    <w:uiPriority w:val="99"/>
    <w:semiHidden/>
    <w:unhideWhenUsed/>
    <w:rsid w:val="00372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30"/>
    <w:rPr>
      <w:rFonts w:ascii="Tahoma" w:eastAsia="Times New Roman" w:hAnsi="Tahoma" w:cs="Tahoma"/>
      <w:sz w:val="16"/>
      <w:szCs w:val="16"/>
    </w:rPr>
  </w:style>
  <w:style w:type="paragraph" w:styleId="ListParagraph">
    <w:name w:val="List Paragraph"/>
    <w:basedOn w:val="Normal"/>
    <w:uiPriority w:val="34"/>
    <w:qFormat/>
    <w:rsid w:val="00623831"/>
    <w:pPr>
      <w:ind w:left="720"/>
      <w:contextualSpacing/>
    </w:pPr>
  </w:style>
  <w:style w:type="character" w:customStyle="1" w:styleId="Heading4Char">
    <w:name w:val="Heading 4 Char"/>
    <w:basedOn w:val="DefaultParagraphFont"/>
    <w:link w:val="Heading4"/>
    <w:uiPriority w:val="9"/>
    <w:rsid w:val="005D10FF"/>
    <w:rPr>
      <w:rFonts w:asciiTheme="majorHAnsi" w:eastAsiaTheme="majorEastAsia" w:hAnsiTheme="majorHAnsi" w:cstheme="majorBidi"/>
      <w:b/>
      <w:bCs/>
      <w:i/>
      <w:iCs/>
      <w:color w:val="DDDDDD" w:themeColor="accent1"/>
      <w:sz w:val="24"/>
      <w:szCs w:val="24"/>
    </w:rPr>
  </w:style>
  <w:style w:type="character" w:styleId="Hyperlink">
    <w:name w:val="Hyperlink"/>
    <w:basedOn w:val="DefaultParagraphFont"/>
    <w:uiPriority w:val="99"/>
    <w:unhideWhenUsed/>
    <w:rsid w:val="005A7615"/>
    <w:rPr>
      <w:color w:val="5F5F5F" w:themeColor="hyperlink"/>
      <w:u w:val="single"/>
    </w:rPr>
  </w:style>
  <w:style w:type="character" w:styleId="CommentReference">
    <w:name w:val="annotation reference"/>
    <w:basedOn w:val="DefaultParagraphFont"/>
    <w:uiPriority w:val="99"/>
    <w:semiHidden/>
    <w:unhideWhenUsed/>
    <w:rsid w:val="00D11CF9"/>
    <w:rPr>
      <w:sz w:val="16"/>
      <w:szCs w:val="16"/>
    </w:rPr>
  </w:style>
  <w:style w:type="paragraph" w:styleId="CommentText">
    <w:name w:val="annotation text"/>
    <w:basedOn w:val="Normal"/>
    <w:link w:val="CommentTextChar"/>
    <w:uiPriority w:val="99"/>
    <w:semiHidden/>
    <w:unhideWhenUsed/>
    <w:rsid w:val="00D11CF9"/>
    <w:rPr>
      <w:sz w:val="20"/>
      <w:szCs w:val="20"/>
    </w:rPr>
  </w:style>
  <w:style w:type="character" w:customStyle="1" w:styleId="CommentTextChar">
    <w:name w:val="Comment Text Char"/>
    <w:basedOn w:val="DefaultParagraphFont"/>
    <w:link w:val="CommentText"/>
    <w:uiPriority w:val="99"/>
    <w:semiHidden/>
    <w:rsid w:val="00D11CF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CF9"/>
    <w:rPr>
      <w:b/>
      <w:bCs/>
    </w:rPr>
  </w:style>
  <w:style w:type="character" w:customStyle="1" w:styleId="CommentSubjectChar">
    <w:name w:val="Comment Subject Char"/>
    <w:basedOn w:val="CommentTextChar"/>
    <w:link w:val="CommentSubject"/>
    <w:uiPriority w:val="99"/>
    <w:semiHidden/>
    <w:rsid w:val="00D11CF9"/>
    <w:rPr>
      <w:rFonts w:eastAsia="Times New Roman" w:cs="Times New Roman"/>
      <w:b/>
      <w:bCs/>
      <w:sz w:val="20"/>
      <w:szCs w:val="20"/>
    </w:rPr>
  </w:style>
  <w:style w:type="character" w:styleId="FollowedHyperlink">
    <w:name w:val="FollowedHyperlink"/>
    <w:basedOn w:val="DefaultParagraphFont"/>
    <w:uiPriority w:val="99"/>
    <w:semiHidden/>
    <w:unhideWhenUsed/>
    <w:rsid w:val="00DD7CDF"/>
    <w:rPr>
      <w:color w:val="919191" w:themeColor="followedHyperlink"/>
      <w:u w:val="single"/>
    </w:rPr>
  </w:style>
  <w:style w:type="paragraph" w:styleId="EndnoteText">
    <w:name w:val="endnote text"/>
    <w:basedOn w:val="Normal"/>
    <w:link w:val="EndnoteTextChar"/>
    <w:uiPriority w:val="99"/>
    <w:semiHidden/>
    <w:unhideWhenUsed/>
    <w:rsid w:val="00DD7CDF"/>
    <w:pPr>
      <w:spacing w:after="0"/>
    </w:pPr>
    <w:rPr>
      <w:sz w:val="20"/>
      <w:szCs w:val="20"/>
    </w:rPr>
  </w:style>
  <w:style w:type="character" w:customStyle="1" w:styleId="EndnoteTextChar">
    <w:name w:val="Endnote Text Char"/>
    <w:basedOn w:val="DefaultParagraphFont"/>
    <w:link w:val="EndnoteText"/>
    <w:uiPriority w:val="99"/>
    <w:semiHidden/>
    <w:rsid w:val="00DD7CDF"/>
    <w:rPr>
      <w:rFonts w:eastAsia="Times New Roman" w:cs="Times New Roman"/>
      <w:sz w:val="20"/>
      <w:szCs w:val="20"/>
    </w:rPr>
  </w:style>
  <w:style w:type="character" w:styleId="EndnoteReference">
    <w:name w:val="endnote reference"/>
    <w:basedOn w:val="DefaultParagraphFont"/>
    <w:uiPriority w:val="99"/>
    <w:semiHidden/>
    <w:unhideWhenUsed/>
    <w:rsid w:val="00DD7CDF"/>
    <w:rPr>
      <w:vertAlign w:val="superscript"/>
    </w:rPr>
  </w:style>
  <w:style w:type="paragraph" w:styleId="Header">
    <w:name w:val="header"/>
    <w:basedOn w:val="Normal"/>
    <w:link w:val="HeaderChar"/>
    <w:uiPriority w:val="99"/>
    <w:unhideWhenUsed/>
    <w:rsid w:val="00E33F10"/>
    <w:pPr>
      <w:tabs>
        <w:tab w:val="center" w:pos="4680"/>
        <w:tab w:val="right" w:pos="9360"/>
      </w:tabs>
      <w:spacing w:after="0"/>
    </w:pPr>
  </w:style>
  <w:style w:type="character" w:customStyle="1" w:styleId="HeaderChar">
    <w:name w:val="Header Char"/>
    <w:basedOn w:val="DefaultParagraphFont"/>
    <w:link w:val="Header"/>
    <w:uiPriority w:val="99"/>
    <w:rsid w:val="00E33F10"/>
    <w:rPr>
      <w:rFonts w:eastAsia="Times New Roman" w:cs="Times New Roman"/>
      <w:szCs w:val="24"/>
    </w:rPr>
  </w:style>
  <w:style w:type="paragraph" w:styleId="Footer">
    <w:name w:val="footer"/>
    <w:basedOn w:val="Normal"/>
    <w:link w:val="FooterChar"/>
    <w:uiPriority w:val="99"/>
    <w:unhideWhenUsed/>
    <w:rsid w:val="00E33F10"/>
    <w:pPr>
      <w:tabs>
        <w:tab w:val="center" w:pos="4680"/>
        <w:tab w:val="right" w:pos="9360"/>
      </w:tabs>
      <w:spacing w:after="0"/>
    </w:pPr>
  </w:style>
  <w:style w:type="character" w:customStyle="1" w:styleId="FooterChar">
    <w:name w:val="Footer Char"/>
    <w:basedOn w:val="DefaultParagraphFont"/>
    <w:link w:val="Footer"/>
    <w:uiPriority w:val="99"/>
    <w:rsid w:val="00E33F10"/>
    <w:rPr>
      <w:rFonts w:eastAsia="Times New Roman" w:cs="Times New Roman"/>
      <w:szCs w:val="24"/>
    </w:rPr>
  </w:style>
  <w:style w:type="paragraph" w:styleId="Title">
    <w:name w:val="Title"/>
    <w:basedOn w:val="Normal"/>
    <w:link w:val="TitleChar"/>
    <w:qFormat/>
    <w:rsid w:val="006F786D"/>
    <w:pPr>
      <w:spacing w:after="0"/>
      <w:jc w:val="center"/>
    </w:pPr>
    <w:rPr>
      <w:rFonts w:ascii="Times New Roman" w:hAnsi="Times New Roman"/>
      <w:b/>
      <w:bCs/>
      <w:sz w:val="28"/>
    </w:rPr>
  </w:style>
  <w:style w:type="character" w:customStyle="1" w:styleId="TitleChar">
    <w:name w:val="Title Char"/>
    <w:basedOn w:val="DefaultParagraphFont"/>
    <w:link w:val="Title"/>
    <w:rsid w:val="006F786D"/>
    <w:rPr>
      <w:rFonts w:ascii="Times New Roman" w:eastAsia="Times New Roman" w:hAnsi="Times New Roman" w:cs="Times New Roman"/>
      <w:b/>
      <w:bCs/>
      <w:sz w:val="28"/>
      <w:szCs w:val="24"/>
    </w:rPr>
  </w:style>
  <w:style w:type="paragraph" w:styleId="Subtitle">
    <w:name w:val="Subtitle"/>
    <w:basedOn w:val="Normal"/>
    <w:link w:val="SubtitleChar"/>
    <w:qFormat/>
    <w:rsid w:val="006F786D"/>
    <w:pPr>
      <w:spacing w:after="0"/>
    </w:pPr>
    <w:rPr>
      <w:rFonts w:ascii="Times New Roman" w:hAnsi="Times New Roman"/>
      <w:sz w:val="28"/>
    </w:rPr>
  </w:style>
  <w:style w:type="character" w:customStyle="1" w:styleId="SubtitleChar">
    <w:name w:val="Subtitle Char"/>
    <w:basedOn w:val="DefaultParagraphFont"/>
    <w:link w:val="Subtitle"/>
    <w:rsid w:val="006F786D"/>
    <w:rPr>
      <w:rFonts w:ascii="Times New Roman" w:eastAsia="Times New Roman" w:hAnsi="Times New Roman" w:cs="Times New Roman"/>
      <w:sz w:val="28"/>
      <w:szCs w:val="24"/>
    </w:rPr>
  </w:style>
  <w:style w:type="paragraph" w:customStyle="1" w:styleId="Default">
    <w:name w:val="Default"/>
    <w:rsid w:val="003722F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debont\Local%20Settings\Temporary%20Internet%20Files\Content.Outlook\K0V7RRAO\04-173%20(2).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n-US"/>
        </a:p>
      </dgm:t>
    </dgm:pt>
    <dgm:pt modelId="{7283702F-48C1-4F02-BCD7-97F1CFD2F139}">
      <dgm:prSet phldrT="[Text]" custT="1"/>
      <dgm:spPr>
        <a:solidFill>
          <a:schemeClr val="bg1">
            <a:lumMod val="85000"/>
          </a:schemeClr>
        </a:solidFill>
      </dgm:spPr>
      <dgm:t>
        <a:bodyPr/>
        <a:lstStyle/>
        <a:p>
          <a:pPr algn="ctr"/>
          <a:r>
            <a:rPr lang="en-US" sz="4000" baseline="0"/>
            <a:t>1</a:t>
          </a:r>
          <a:r>
            <a:rPr lang="en-US" sz="2400"/>
            <a:t>  The Team Foundation         </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Y="46266">
        <dgm:presLayoutVars>
          <dgm:chMax val="0"/>
          <dgm:bulletEnabled val="1"/>
        </dgm:presLayoutVars>
      </dgm:prSet>
      <dgm:spPr/>
      <dgm:t>
        <a:bodyPr/>
        <a:lstStyle/>
        <a:p>
          <a:endParaRPr lang="en-US"/>
        </a:p>
      </dgm:t>
    </dgm:pt>
  </dgm:ptLst>
  <dgm:cxnLst>
    <dgm:cxn modelId="{021CA03B-36C7-4970-AD13-1B5F5374E290}" type="presOf" srcId="{623C6EF4-2B1E-47D1-8A4A-8945F3B5F5EA}" destId="{D50AEC2C-529B-4774-8BF3-BEF5B7E92413}" srcOrd="0" destOrd="0" presId="urn:microsoft.com/office/officeart/2005/8/layout/vList2"/>
    <dgm:cxn modelId="{1586903E-12A8-4C52-92E7-ADEC0DD12FA4}"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07C6AB40-0EAB-4FB9-BF8D-D4265481D6DF}"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n-US"/>
        </a:p>
      </dgm:t>
    </dgm:pt>
    <dgm:pt modelId="{7283702F-48C1-4F02-BCD7-97F1CFD2F139}">
      <dgm:prSet phldrT="[Text]" custT="1"/>
      <dgm:spPr>
        <a:solidFill>
          <a:schemeClr val="bg1">
            <a:lumMod val="85000"/>
          </a:schemeClr>
        </a:solidFill>
      </dgm:spPr>
      <dgm:t>
        <a:bodyPr/>
        <a:lstStyle/>
        <a:p>
          <a:pPr algn="ctr"/>
          <a:r>
            <a:rPr lang="en-US" sz="4000" baseline="0"/>
            <a:t>2</a:t>
          </a:r>
          <a:r>
            <a:rPr lang="en-US" sz="2400"/>
            <a:t>  Team Practices</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D23D1C61-3E85-43C0-ACE7-0DC099116E78}"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3E20DE3E-A0A6-4FDB-84F0-F922323C4AB3}" type="presOf" srcId="{7283702F-48C1-4F02-BCD7-97F1CFD2F139}" destId="{93CFD802-BB2B-48A5-BCA0-68E719C70E3A}" srcOrd="0" destOrd="0" presId="urn:microsoft.com/office/officeart/2005/8/layout/vList2"/>
    <dgm:cxn modelId="{4CB0C4C4-E660-4A2E-9F49-15D062109ACD}"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n-US"/>
        </a:p>
      </dgm:t>
    </dgm:pt>
    <dgm:pt modelId="{7283702F-48C1-4F02-BCD7-97F1CFD2F139}">
      <dgm:prSet phldrT="[Text]" custT="1"/>
      <dgm:spPr>
        <a:solidFill>
          <a:schemeClr val="bg1">
            <a:lumMod val="85000"/>
          </a:schemeClr>
        </a:solidFill>
      </dgm:spPr>
      <dgm:t>
        <a:bodyPr/>
        <a:lstStyle/>
        <a:p>
          <a:pPr algn="ctr"/>
          <a:r>
            <a:rPr lang="en-US" sz="4000" baseline="0"/>
            <a:t>3</a:t>
          </a:r>
          <a:r>
            <a:rPr lang="en-US" sz="2400"/>
            <a:t> </a:t>
          </a:r>
          <a:r>
            <a:rPr lang="en-US" sz="2000"/>
            <a:t> Maintaining the Pathway</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E76F24A0-1F8C-45B9-B313-B98F8B45D333}" type="presOf" srcId="{7283702F-48C1-4F02-BCD7-97F1CFD2F139}" destId="{93CFD802-BB2B-48A5-BCA0-68E719C70E3A}" srcOrd="0" destOrd="0" presId="urn:microsoft.com/office/officeart/2005/8/layout/vList2"/>
    <dgm:cxn modelId="{C01624B7-4130-4240-92FD-F55B78035286}"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D8ADCFBD-F882-40B2-9A51-DF24CEB8F515}"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3CFD802-BB2B-48A5-BCA0-68E719C70E3A}">
      <dsp:nvSpPr>
        <dsp:cNvPr id="0" name=""/>
        <dsp:cNvSpPr/>
      </dsp:nvSpPr>
      <dsp:spPr>
        <a:xfrm>
          <a:off x="0" y="44899"/>
          <a:ext cx="3574472" cy="715121"/>
        </a:xfrm>
        <a:prstGeom prst="round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t>1</a:t>
          </a:r>
          <a:r>
            <a:rPr lang="en-US" sz="2400" kern="1200"/>
            <a:t>  The Team Foundation         </a:t>
          </a:r>
        </a:p>
      </dsp:txBody>
      <dsp:txXfrm>
        <a:off x="0" y="44899"/>
        <a:ext cx="3574472" cy="71512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3CFD802-BB2B-48A5-BCA0-68E719C70E3A}">
      <dsp:nvSpPr>
        <dsp:cNvPr id="0" name=""/>
        <dsp:cNvSpPr/>
      </dsp:nvSpPr>
      <dsp:spPr>
        <a:xfrm>
          <a:off x="0" y="0"/>
          <a:ext cx="3563005" cy="715121"/>
        </a:xfrm>
        <a:prstGeom prst="round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t>2</a:t>
          </a:r>
          <a:r>
            <a:rPr lang="en-US" sz="2400" kern="1200"/>
            <a:t>  Team Practices</a:t>
          </a:r>
        </a:p>
      </dsp:txBody>
      <dsp:txXfrm>
        <a:off x="0" y="0"/>
        <a:ext cx="3563005" cy="71512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3CFD802-BB2B-48A5-BCA0-68E719C70E3A}">
      <dsp:nvSpPr>
        <dsp:cNvPr id="0" name=""/>
        <dsp:cNvSpPr/>
      </dsp:nvSpPr>
      <dsp:spPr>
        <a:xfrm>
          <a:off x="0" y="0"/>
          <a:ext cx="3589389" cy="715121"/>
        </a:xfrm>
        <a:prstGeom prst="round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t>3</a:t>
          </a:r>
          <a:r>
            <a:rPr lang="en-US" sz="2400" kern="1200"/>
            <a:t> </a:t>
          </a:r>
          <a:r>
            <a:rPr lang="en-US" sz="2000" kern="1200"/>
            <a:t> Maintaining the Pathway</a:t>
          </a:r>
        </a:p>
      </dsp:txBody>
      <dsp:txXfrm>
        <a:off x="0" y="0"/>
        <a:ext cx="3589389" cy="71512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06AF-36E4-4777-A7E7-CABDF6E6239B}">
  <ds:schemaRefs>
    <ds:schemaRef ds:uri="http://schemas.microsoft.com/sharepoint/v3/contenttype/forms"/>
  </ds:schemaRefs>
</ds:datastoreItem>
</file>

<file path=customXml/itemProps2.xml><?xml version="1.0" encoding="utf-8"?>
<ds:datastoreItem xmlns:ds="http://schemas.openxmlformats.org/officeDocument/2006/customXml" ds:itemID="{E89CA9E5-B36F-4E85-95EE-1163A886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04-173 (2).dotx</Template>
  <TotalTime>1</TotalTime>
  <Pages>5</Pages>
  <Words>1059</Words>
  <Characters>6042</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Project Web Access quick reference guide for team members</vt:lpstr>
    </vt:vector>
  </TitlesOfParts>
  <Company>Microsoft</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Teaming Standards  (04-174)</dc:title>
  <dc:creator>Becki DeBont</dc:creator>
  <cp:lastModifiedBy>Becki DeBont</cp:lastModifiedBy>
  <cp:revision>2</cp:revision>
  <cp:lastPrinted>2014-01-10T20:55:00Z</cp:lastPrinted>
  <dcterms:created xsi:type="dcterms:W3CDTF">2014-04-25T16:01:00Z</dcterms:created>
  <dcterms:modified xsi:type="dcterms:W3CDTF">2014-04-25T16:01:00Z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TC102880559990</vt:lpwstr>
  </property>
  <property fmtid="{D5CDD505-2E9C-101B-9397-08002B2CF9AE}" pid="3" name="_AdHocReviewCycleID">
    <vt:i4>1659660976</vt:i4>
  </property>
  <property fmtid="{D5CDD505-2E9C-101B-9397-08002B2CF9AE}" pid="4" name="_NewReviewCycle">
    <vt:lpwstr/>
  </property>
  <property fmtid="{D5CDD505-2E9C-101B-9397-08002B2CF9AE}" pid="5" name="_EmailSubject">
    <vt:lpwstr>Correction and updates to the Katie A. Implementation Toolkit</vt:lpwstr>
  </property>
  <property fmtid="{D5CDD505-2E9C-101B-9397-08002B2CF9AE}" pid="6" name="_AuthorEmail">
    <vt:lpwstr>Becki.DeBont@sdcounty.ca.gov</vt:lpwstr>
  </property>
  <property fmtid="{D5CDD505-2E9C-101B-9397-08002B2CF9AE}" pid="7" name="_AuthorEmailDisplayName">
    <vt:lpwstr>DeBont, Becki</vt:lpwstr>
  </property>
  <property fmtid="{D5CDD505-2E9C-101B-9397-08002B2CF9AE}" pid="9" name="_PreviousAdHocReviewCycleID">
    <vt:i4>-884685606</vt:i4>
  </property>
</Properties>
</file>